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0CDB04" w14:textId="77777777" w:rsidR="003904DD" w:rsidRDefault="003904DD">
      <w:pPr>
        <w:spacing w:after="0" w:line="240" w:lineRule="auto"/>
        <w:rPr>
          <w:b/>
          <w:sz w:val="36"/>
          <w:szCs w:val="36"/>
        </w:rPr>
      </w:pPr>
    </w:p>
    <w:p w14:paraId="4C3AD4CF" w14:textId="77777777" w:rsidR="003904DD" w:rsidRDefault="008805FB">
      <w:pPr>
        <w:spacing w:after="0" w:line="240" w:lineRule="auto"/>
        <w:jc w:val="center"/>
        <w:rPr>
          <w:b/>
          <w:sz w:val="36"/>
          <w:szCs w:val="36"/>
        </w:rPr>
      </w:pPr>
      <w:r>
        <w:rPr>
          <w:b/>
          <w:sz w:val="36"/>
          <w:szCs w:val="36"/>
        </w:rPr>
        <w:t>PIANO TRIENNALE DI MIGLIORAMENTO</w:t>
      </w:r>
    </w:p>
    <w:p w14:paraId="0802F76C" w14:textId="77777777" w:rsidR="003904DD" w:rsidRDefault="008805FB">
      <w:pPr>
        <w:spacing w:after="0" w:line="240" w:lineRule="auto"/>
        <w:jc w:val="center"/>
        <w:rPr>
          <w:b/>
          <w:sz w:val="24"/>
          <w:szCs w:val="24"/>
        </w:rPr>
      </w:pPr>
      <w:bookmarkStart w:id="0" w:name="_heading=h.gjdgxs" w:colFirst="0" w:colLast="0"/>
      <w:bookmarkEnd w:id="0"/>
      <w:proofErr w:type="spellStart"/>
      <w:r>
        <w:rPr>
          <w:b/>
          <w:sz w:val="24"/>
          <w:szCs w:val="24"/>
        </w:rPr>
        <w:t>a.s.</w:t>
      </w:r>
      <w:proofErr w:type="spellEnd"/>
      <w:r>
        <w:rPr>
          <w:b/>
          <w:sz w:val="24"/>
          <w:szCs w:val="24"/>
        </w:rPr>
        <w:t xml:space="preserve"> 2024 – 2025</w:t>
      </w:r>
    </w:p>
    <w:p w14:paraId="74DAA520" w14:textId="77777777" w:rsidR="003904DD" w:rsidRDefault="003904DD">
      <w:pPr>
        <w:spacing w:after="0" w:line="240" w:lineRule="auto"/>
        <w:jc w:val="center"/>
        <w:rPr>
          <w:b/>
          <w:sz w:val="36"/>
          <w:szCs w:val="36"/>
        </w:rPr>
      </w:pPr>
    </w:p>
    <w:p w14:paraId="02FDB3FD" w14:textId="77777777" w:rsidR="003904DD" w:rsidRDefault="003904DD">
      <w:pPr>
        <w:rPr>
          <w:b/>
          <w:sz w:val="24"/>
          <w:szCs w:val="24"/>
        </w:rPr>
      </w:pPr>
    </w:p>
    <w:p w14:paraId="59EEB206" w14:textId="77777777" w:rsidR="003904DD" w:rsidRDefault="008805FB">
      <w:pPr>
        <w:rPr>
          <w:b/>
          <w:sz w:val="24"/>
          <w:szCs w:val="24"/>
        </w:rPr>
      </w:pPr>
      <w:r>
        <w:rPr>
          <w:b/>
          <w:sz w:val="24"/>
          <w:szCs w:val="24"/>
        </w:rPr>
        <w:t>Premessa</w:t>
      </w:r>
    </w:p>
    <w:p w14:paraId="3530641A" w14:textId="77777777" w:rsidR="003904DD" w:rsidRDefault="008805FB">
      <w:pPr>
        <w:rPr>
          <w:sz w:val="24"/>
          <w:szCs w:val="24"/>
        </w:rPr>
      </w:pPr>
      <w:r>
        <w:rPr>
          <w:sz w:val="24"/>
          <w:szCs w:val="24"/>
        </w:rPr>
        <w:t>Il PDM 2024-25, in continuità con il piano triennale ‘19-’22 tiene conto:</w:t>
      </w:r>
    </w:p>
    <w:p w14:paraId="1C7D14B6" w14:textId="77777777" w:rsidR="003904DD" w:rsidRDefault="008805FB">
      <w:pPr>
        <w:numPr>
          <w:ilvl w:val="0"/>
          <w:numId w:val="7"/>
        </w:numPr>
        <w:pBdr>
          <w:top w:val="nil"/>
          <w:left w:val="nil"/>
          <w:bottom w:val="nil"/>
          <w:right w:val="nil"/>
          <w:between w:val="nil"/>
        </w:pBdr>
        <w:spacing w:after="0"/>
        <w:rPr>
          <w:rFonts w:cs="Calibri"/>
          <w:color w:val="000000"/>
          <w:sz w:val="24"/>
          <w:szCs w:val="24"/>
        </w:rPr>
      </w:pPr>
      <w:bookmarkStart w:id="1" w:name="_heading=h.30j0zll" w:colFirst="0" w:colLast="0"/>
      <w:bookmarkEnd w:id="1"/>
      <w:r>
        <w:rPr>
          <w:rFonts w:cs="Calibri"/>
          <w:color w:val="000000"/>
          <w:sz w:val="24"/>
          <w:szCs w:val="24"/>
        </w:rPr>
        <w:t xml:space="preserve">dei dati messi a disposizione dall’INVALSI relativi all’a.s.2018-2019, 2020 – 2021, 2021-2022; 2022-2023; </w:t>
      </w:r>
      <w:r>
        <w:rPr>
          <w:rFonts w:cs="Calibri"/>
          <w:color w:val="000000"/>
          <w:sz w:val="24"/>
          <w:szCs w:val="24"/>
        </w:rPr>
        <w:t>2023-2024</w:t>
      </w:r>
    </w:p>
    <w:p w14:paraId="059046BD" w14:textId="77777777" w:rsidR="003904DD" w:rsidRDefault="008805FB">
      <w:pPr>
        <w:numPr>
          <w:ilvl w:val="0"/>
          <w:numId w:val="7"/>
        </w:numPr>
        <w:pBdr>
          <w:top w:val="nil"/>
          <w:left w:val="nil"/>
          <w:bottom w:val="nil"/>
          <w:right w:val="nil"/>
          <w:between w:val="nil"/>
        </w:pBdr>
        <w:spacing w:after="0"/>
        <w:rPr>
          <w:rFonts w:cs="Calibri"/>
          <w:color w:val="000000"/>
          <w:sz w:val="24"/>
          <w:szCs w:val="24"/>
        </w:rPr>
      </w:pPr>
      <w:r>
        <w:rPr>
          <w:rFonts w:cs="Calibri"/>
          <w:color w:val="000000"/>
          <w:sz w:val="24"/>
          <w:szCs w:val="24"/>
        </w:rPr>
        <w:t xml:space="preserve">dei risultati scolastici conseguiti dagli alunni dell’istituto negli </w:t>
      </w:r>
      <w:proofErr w:type="spellStart"/>
      <w:r>
        <w:rPr>
          <w:rFonts w:cs="Calibri"/>
          <w:color w:val="000000"/>
          <w:sz w:val="24"/>
          <w:szCs w:val="24"/>
        </w:rPr>
        <w:t>a.s.</w:t>
      </w:r>
      <w:proofErr w:type="spellEnd"/>
      <w:r>
        <w:rPr>
          <w:rFonts w:cs="Calibri"/>
          <w:color w:val="000000"/>
          <w:sz w:val="24"/>
          <w:szCs w:val="24"/>
        </w:rPr>
        <w:t xml:space="preserve"> 2018-19; 2019-20; 2020-21; 2021-22; </w:t>
      </w:r>
      <w:r>
        <w:rPr>
          <w:sz w:val="24"/>
          <w:szCs w:val="24"/>
        </w:rPr>
        <w:t>2022-2023; 2023-2024</w:t>
      </w:r>
    </w:p>
    <w:p w14:paraId="0AF6721E" w14:textId="77777777" w:rsidR="003904DD" w:rsidRDefault="008805FB">
      <w:pPr>
        <w:numPr>
          <w:ilvl w:val="0"/>
          <w:numId w:val="7"/>
        </w:numPr>
        <w:pBdr>
          <w:top w:val="nil"/>
          <w:left w:val="nil"/>
          <w:bottom w:val="nil"/>
          <w:right w:val="nil"/>
          <w:between w:val="nil"/>
        </w:pBdr>
        <w:spacing w:after="0"/>
        <w:rPr>
          <w:rFonts w:cs="Calibri"/>
          <w:color w:val="000000"/>
          <w:sz w:val="24"/>
          <w:szCs w:val="24"/>
        </w:rPr>
      </w:pPr>
      <w:r>
        <w:rPr>
          <w:rFonts w:cs="Calibri"/>
          <w:color w:val="000000"/>
          <w:sz w:val="24"/>
          <w:szCs w:val="24"/>
        </w:rPr>
        <w:t>dei bisogni formativi emersi dal PAI;</w:t>
      </w:r>
    </w:p>
    <w:p w14:paraId="2B8497E1" w14:textId="77777777" w:rsidR="003904DD" w:rsidRDefault="008805FB">
      <w:pPr>
        <w:numPr>
          <w:ilvl w:val="0"/>
          <w:numId w:val="7"/>
        </w:numPr>
        <w:pBdr>
          <w:top w:val="nil"/>
          <w:left w:val="nil"/>
          <w:bottom w:val="nil"/>
          <w:right w:val="nil"/>
          <w:between w:val="nil"/>
        </w:pBdr>
        <w:spacing w:after="0"/>
        <w:rPr>
          <w:rFonts w:cs="Calibri"/>
          <w:color w:val="000000"/>
          <w:sz w:val="24"/>
          <w:szCs w:val="24"/>
        </w:rPr>
      </w:pPr>
      <w:r>
        <w:rPr>
          <w:rFonts w:cs="Calibri"/>
          <w:color w:val="000000"/>
          <w:sz w:val="24"/>
          <w:szCs w:val="24"/>
        </w:rPr>
        <w:t xml:space="preserve">dei bisogni formativi emersi nei diversi ambiti di intervento a seguito della chiusura della scuola </w:t>
      </w:r>
      <w:proofErr w:type="spellStart"/>
      <w:r>
        <w:rPr>
          <w:rFonts w:cs="Calibri"/>
          <w:color w:val="000000"/>
          <w:sz w:val="24"/>
          <w:szCs w:val="24"/>
        </w:rPr>
        <w:t>nell’a.s.</w:t>
      </w:r>
      <w:proofErr w:type="spellEnd"/>
      <w:r>
        <w:rPr>
          <w:rFonts w:cs="Calibri"/>
          <w:color w:val="000000"/>
          <w:sz w:val="24"/>
          <w:szCs w:val="24"/>
        </w:rPr>
        <w:t xml:space="preserve"> 2019-20 causa COVID -19 e conseguente DAD;</w:t>
      </w:r>
    </w:p>
    <w:p w14:paraId="18C3684F" w14:textId="77777777" w:rsidR="003904DD" w:rsidRDefault="008805FB">
      <w:pPr>
        <w:numPr>
          <w:ilvl w:val="0"/>
          <w:numId w:val="7"/>
        </w:numPr>
        <w:pBdr>
          <w:top w:val="nil"/>
          <w:left w:val="nil"/>
          <w:bottom w:val="nil"/>
          <w:right w:val="nil"/>
          <w:between w:val="nil"/>
        </w:pBdr>
        <w:spacing w:after="0"/>
        <w:rPr>
          <w:rFonts w:cs="Calibri"/>
          <w:color w:val="000000"/>
          <w:sz w:val="24"/>
          <w:szCs w:val="24"/>
        </w:rPr>
      </w:pPr>
      <w:r>
        <w:rPr>
          <w:rFonts w:cs="Calibri"/>
          <w:color w:val="000000"/>
          <w:sz w:val="24"/>
          <w:szCs w:val="24"/>
        </w:rPr>
        <w:t>della attuazione del Curricolo di Educazione Civica 2020-2</w:t>
      </w:r>
      <w:r>
        <w:rPr>
          <w:sz w:val="24"/>
          <w:szCs w:val="24"/>
        </w:rPr>
        <w:t>4.</w:t>
      </w:r>
    </w:p>
    <w:p w14:paraId="1B8562D0" w14:textId="77777777" w:rsidR="003904DD" w:rsidRDefault="008805FB">
      <w:pPr>
        <w:numPr>
          <w:ilvl w:val="0"/>
          <w:numId w:val="7"/>
        </w:numPr>
        <w:pBdr>
          <w:top w:val="nil"/>
          <w:left w:val="nil"/>
          <w:bottom w:val="nil"/>
          <w:right w:val="nil"/>
          <w:between w:val="nil"/>
        </w:pBdr>
        <w:rPr>
          <w:rFonts w:cs="Calibri"/>
          <w:color w:val="000000"/>
          <w:sz w:val="24"/>
          <w:szCs w:val="24"/>
        </w:rPr>
      </w:pPr>
      <w:r>
        <w:rPr>
          <w:rFonts w:cs="Calibri"/>
          <w:color w:val="000000"/>
          <w:sz w:val="24"/>
          <w:szCs w:val="24"/>
        </w:rPr>
        <w:t xml:space="preserve">al monitoraggio relativo al </w:t>
      </w:r>
      <w:proofErr w:type="spellStart"/>
      <w:r>
        <w:rPr>
          <w:rFonts w:cs="Calibri"/>
          <w:color w:val="000000"/>
          <w:sz w:val="24"/>
          <w:szCs w:val="24"/>
        </w:rPr>
        <w:t>PdM</w:t>
      </w:r>
      <w:proofErr w:type="spellEnd"/>
      <w:r>
        <w:rPr>
          <w:rFonts w:cs="Calibri"/>
          <w:color w:val="000000"/>
          <w:sz w:val="24"/>
          <w:szCs w:val="24"/>
        </w:rPr>
        <w:t xml:space="preserve"> 2019-20, 2020-21, 2021-22. </w:t>
      </w:r>
    </w:p>
    <w:p w14:paraId="672C7D4F" w14:textId="77777777" w:rsidR="003904DD" w:rsidRDefault="008805FB">
      <w:pPr>
        <w:spacing w:after="0" w:line="240" w:lineRule="auto"/>
        <w:jc w:val="both"/>
        <w:rPr>
          <w:sz w:val="24"/>
          <w:szCs w:val="24"/>
          <w:u w:val="single"/>
        </w:rPr>
      </w:pPr>
      <w:r>
        <w:rPr>
          <w:sz w:val="24"/>
          <w:szCs w:val="24"/>
          <w:u w:val="single"/>
        </w:rPr>
        <w:t>ANALISI DEI BISOGNI E MOTIVAZIONE DELLE SCELTE DELLE PRIORITÀ E DEI TRAGUARDI</w:t>
      </w:r>
    </w:p>
    <w:p w14:paraId="30D01EEF" w14:textId="77777777" w:rsidR="003904DD" w:rsidRDefault="008805FB">
      <w:pPr>
        <w:rPr>
          <w:sz w:val="24"/>
          <w:szCs w:val="24"/>
        </w:rPr>
      </w:pPr>
      <w:r>
        <w:rPr>
          <w:sz w:val="24"/>
          <w:szCs w:val="24"/>
        </w:rPr>
        <w:t xml:space="preserve">Il nostro Istituto, che comprende scuole in due comuni limitrofi, ma ubicate in un territorio piuttosto ampio, ha un’utenza contraddistinta da un contesto variegato così come viene descritto dal parametro ESCS INVALSI, infatti, sono presenti tutte le fasce di riferimento. </w:t>
      </w:r>
    </w:p>
    <w:p w14:paraId="3B3F8B7E" w14:textId="77777777" w:rsidR="003904DD" w:rsidRDefault="003904DD">
      <w:pPr>
        <w:spacing w:after="0" w:line="240" w:lineRule="auto"/>
        <w:ind w:left="360"/>
        <w:jc w:val="both"/>
        <w:rPr>
          <w:sz w:val="24"/>
          <w:szCs w:val="24"/>
          <w:highlight w:val="yellow"/>
          <w:u w:val="single"/>
        </w:rPr>
      </w:pPr>
    </w:p>
    <w:p w14:paraId="0FD7445B" w14:textId="77777777" w:rsidR="003904DD" w:rsidRDefault="008805FB">
      <w:pPr>
        <w:spacing w:after="0" w:line="240" w:lineRule="auto"/>
        <w:ind w:left="360"/>
        <w:jc w:val="both"/>
        <w:rPr>
          <w:sz w:val="24"/>
          <w:szCs w:val="24"/>
          <w:u w:val="single"/>
        </w:rPr>
      </w:pPr>
      <w:r>
        <w:rPr>
          <w:sz w:val="24"/>
          <w:szCs w:val="24"/>
          <w:u w:val="single"/>
        </w:rPr>
        <w:t>Dagli esiti INVALSI relativi all’a.s.2021-22 emerge quanto segue:</w:t>
      </w:r>
    </w:p>
    <w:p w14:paraId="506619E5" w14:textId="77777777" w:rsidR="003904DD" w:rsidRDefault="008805FB">
      <w:pPr>
        <w:numPr>
          <w:ilvl w:val="0"/>
          <w:numId w:val="5"/>
        </w:numPr>
        <w:pBdr>
          <w:top w:val="nil"/>
          <w:left w:val="nil"/>
          <w:bottom w:val="nil"/>
          <w:right w:val="nil"/>
          <w:between w:val="nil"/>
        </w:pBdr>
        <w:spacing w:after="0" w:line="240" w:lineRule="auto"/>
        <w:ind w:left="709"/>
        <w:jc w:val="both"/>
        <w:rPr>
          <w:rFonts w:cs="Calibri"/>
          <w:color w:val="000000"/>
          <w:sz w:val="24"/>
          <w:szCs w:val="24"/>
        </w:rPr>
      </w:pPr>
      <w:r>
        <w:rPr>
          <w:rFonts w:cs="Calibri"/>
          <w:color w:val="000000"/>
          <w:sz w:val="24"/>
          <w:szCs w:val="24"/>
        </w:rPr>
        <w:t>Esiti con punteggio complessivamente superiore rispetto a scuole con ESCS simile nelle competenze di italiano, matematica ed inglese;</w:t>
      </w:r>
    </w:p>
    <w:p w14:paraId="77FC40ED" w14:textId="77777777" w:rsidR="003904DD" w:rsidRDefault="008805FB">
      <w:pPr>
        <w:numPr>
          <w:ilvl w:val="0"/>
          <w:numId w:val="5"/>
        </w:numPr>
        <w:pBdr>
          <w:top w:val="nil"/>
          <w:left w:val="nil"/>
          <w:bottom w:val="nil"/>
          <w:right w:val="nil"/>
          <w:between w:val="nil"/>
        </w:pBdr>
        <w:spacing w:after="0" w:line="240" w:lineRule="auto"/>
        <w:ind w:left="709"/>
        <w:jc w:val="both"/>
        <w:rPr>
          <w:rFonts w:cs="Calibri"/>
          <w:color w:val="000000"/>
          <w:sz w:val="24"/>
          <w:szCs w:val="24"/>
        </w:rPr>
      </w:pPr>
      <w:r>
        <w:rPr>
          <w:rFonts w:cs="Calibri"/>
          <w:color w:val="000000"/>
          <w:sz w:val="24"/>
          <w:szCs w:val="24"/>
        </w:rPr>
        <w:t xml:space="preserve">esiti nella prova di reading e di </w:t>
      </w:r>
      <w:proofErr w:type="spellStart"/>
      <w:r>
        <w:rPr>
          <w:rFonts w:cs="Calibri"/>
          <w:color w:val="000000"/>
          <w:sz w:val="24"/>
          <w:szCs w:val="24"/>
        </w:rPr>
        <w:t>listening</w:t>
      </w:r>
      <w:proofErr w:type="spellEnd"/>
      <w:r>
        <w:rPr>
          <w:rFonts w:cs="Calibri"/>
          <w:color w:val="000000"/>
          <w:sz w:val="24"/>
          <w:szCs w:val="24"/>
        </w:rPr>
        <w:t xml:space="preserve"> superiori a quelli di riferimento nel livello A2, inferiori nei livelli A1 e PRE A 1 per le classi terze SSIG. Per le classi quinte di scuola primaria il livello PRE A 1 è inferiore ai dati nazionali mentre quello A1 è superiore;</w:t>
      </w:r>
    </w:p>
    <w:p w14:paraId="2353C307" w14:textId="77777777" w:rsidR="003904DD" w:rsidRDefault="008805FB">
      <w:pPr>
        <w:numPr>
          <w:ilvl w:val="0"/>
          <w:numId w:val="5"/>
        </w:numPr>
        <w:pBdr>
          <w:top w:val="nil"/>
          <w:left w:val="nil"/>
          <w:bottom w:val="nil"/>
          <w:right w:val="nil"/>
          <w:between w:val="nil"/>
        </w:pBdr>
        <w:spacing w:after="0" w:line="240" w:lineRule="auto"/>
        <w:ind w:left="709"/>
        <w:jc w:val="both"/>
        <w:rPr>
          <w:rFonts w:cs="Calibri"/>
          <w:color w:val="000000"/>
          <w:sz w:val="24"/>
          <w:szCs w:val="24"/>
        </w:rPr>
      </w:pPr>
      <w:r>
        <w:rPr>
          <w:rFonts w:cs="Calibri"/>
          <w:color w:val="000000"/>
          <w:sz w:val="24"/>
          <w:szCs w:val="24"/>
        </w:rPr>
        <w:t xml:space="preserve">fasce di livello 1-2 inferiori e uguali ai dati di riferimento; fascia di livello 5 superiore alla media di confronto, nelle discipline di italiano e matematica, classi quinte; si evidenzia un trend più che positivo. La distribuzione degli studenti nei livelli di apprendimento è </w:t>
      </w:r>
      <w:r>
        <w:rPr>
          <w:rFonts w:cs="Calibri"/>
          <w:color w:val="000000"/>
          <w:sz w:val="24"/>
          <w:szCs w:val="24"/>
        </w:rPr>
        <w:lastRenderedPageBreak/>
        <w:t xml:space="preserve">complessivamente positiva e in linea con i dati di riferimento poiché sono inferiori rispetto alla categoria 1 e superiori alla categoria 5 per le classi seconde e quinte primaria e terze SSIG, per le competenze di italiano matematica e inglese; </w:t>
      </w:r>
    </w:p>
    <w:p w14:paraId="5F6DB1FE" w14:textId="77777777" w:rsidR="003904DD" w:rsidRDefault="008805FB">
      <w:pPr>
        <w:numPr>
          <w:ilvl w:val="0"/>
          <w:numId w:val="5"/>
        </w:numPr>
        <w:pBdr>
          <w:top w:val="nil"/>
          <w:left w:val="nil"/>
          <w:bottom w:val="nil"/>
          <w:right w:val="nil"/>
          <w:between w:val="nil"/>
        </w:pBdr>
        <w:spacing w:after="0" w:line="240" w:lineRule="auto"/>
        <w:ind w:left="709"/>
        <w:jc w:val="both"/>
        <w:rPr>
          <w:rFonts w:cs="Calibri"/>
          <w:color w:val="000000"/>
          <w:sz w:val="24"/>
          <w:szCs w:val="24"/>
        </w:rPr>
      </w:pPr>
      <w:r>
        <w:rPr>
          <w:rFonts w:cs="Calibri"/>
          <w:color w:val="000000"/>
          <w:sz w:val="24"/>
          <w:szCs w:val="24"/>
        </w:rPr>
        <w:t xml:space="preserve">variabilità tra le classi della scuola primaria acquisita come valore positivo per alcune competenze: matematica per le classi seconde, italiano ed inglese, sia nel reading che nel </w:t>
      </w:r>
      <w:proofErr w:type="spellStart"/>
      <w:r>
        <w:rPr>
          <w:rFonts w:cs="Calibri"/>
          <w:color w:val="000000"/>
          <w:sz w:val="24"/>
          <w:szCs w:val="24"/>
        </w:rPr>
        <w:t>listening</w:t>
      </w:r>
      <w:proofErr w:type="spellEnd"/>
      <w:r>
        <w:rPr>
          <w:rFonts w:cs="Calibri"/>
          <w:color w:val="000000"/>
          <w:sz w:val="24"/>
          <w:szCs w:val="24"/>
        </w:rPr>
        <w:t>, per le classi quinte;</w:t>
      </w:r>
    </w:p>
    <w:p w14:paraId="0E523DEF" w14:textId="77777777" w:rsidR="003904DD" w:rsidRDefault="008805FB">
      <w:pPr>
        <w:numPr>
          <w:ilvl w:val="0"/>
          <w:numId w:val="5"/>
        </w:numPr>
        <w:pBdr>
          <w:top w:val="nil"/>
          <w:left w:val="nil"/>
          <w:bottom w:val="nil"/>
          <w:right w:val="nil"/>
          <w:between w:val="nil"/>
        </w:pBdr>
        <w:spacing w:after="0" w:line="240" w:lineRule="auto"/>
        <w:ind w:left="709"/>
        <w:jc w:val="both"/>
        <w:rPr>
          <w:rFonts w:cs="Calibri"/>
          <w:color w:val="000000"/>
          <w:sz w:val="24"/>
          <w:szCs w:val="24"/>
        </w:rPr>
      </w:pPr>
      <w:r>
        <w:rPr>
          <w:rFonts w:cs="Calibri"/>
          <w:color w:val="000000"/>
          <w:sz w:val="24"/>
          <w:szCs w:val="24"/>
        </w:rPr>
        <w:t xml:space="preserve">varianza nella SSIG inferiore ai dati di riferimento; </w:t>
      </w:r>
    </w:p>
    <w:p w14:paraId="041EB971" w14:textId="77777777" w:rsidR="003904DD" w:rsidRDefault="008805FB">
      <w:pPr>
        <w:numPr>
          <w:ilvl w:val="0"/>
          <w:numId w:val="5"/>
        </w:numPr>
        <w:pBdr>
          <w:top w:val="nil"/>
          <w:left w:val="nil"/>
          <w:bottom w:val="nil"/>
          <w:right w:val="nil"/>
          <w:between w:val="nil"/>
        </w:pBdr>
        <w:spacing w:after="0" w:line="240" w:lineRule="auto"/>
        <w:ind w:left="709"/>
        <w:jc w:val="both"/>
        <w:rPr>
          <w:rFonts w:cs="Calibri"/>
          <w:color w:val="000000"/>
          <w:sz w:val="24"/>
          <w:szCs w:val="24"/>
        </w:rPr>
      </w:pPr>
      <w:r>
        <w:rPr>
          <w:rFonts w:cs="Calibri"/>
          <w:color w:val="000000"/>
          <w:sz w:val="24"/>
          <w:szCs w:val="24"/>
        </w:rPr>
        <w:t xml:space="preserve">tendente diminuzione nel triennio del valore della varianza, a seguito delle azioni perseguite con il </w:t>
      </w:r>
      <w:proofErr w:type="spellStart"/>
      <w:r>
        <w:rPr>
          <w:rFonts w:cs="Calibri"/>
          <w:color w:val="000000"/>
          <w:sz w:val="24"/>
          <w:szCs w:val="24"/>
        </w:rPr>
        <w:t>PdM</w:t>
      </w:r>
      <w:proofErr w:type="spellEnd"/>
      <w:r>
        <w:rPr>
          <w:rFonts w:cs="Calibri"/>
          <w:color w:val="000000"/>
          <w:sz w:val="24"/>
          <w:szCs w:val="24"/>
        </w:rPr>
        <w:t xml:space="preserve">. </w:t>
      </w:r>
    </w:p>
    <w:p w14:paraId="29BCDFB2" w14:textId="77777777" w:rsidR="003904DD" w:rsidRDefault="003904DD">
      <w:pPr>
        <w:spacing w:after="0" w:line="240" w:lineRule="auto"/>
        <w:jc w:val="both"/>
        <w:rPr>
          <w:b/>
          <w:sz w:val="24"/>
          <w:szCs w:val="24"/>
        </w:rPr>
      </w:pPr>
      <w:bookmarkStart w:id="2" w:name="_heading=h.1fob9te" w:colFirst="0" w:colLast="0"/>
      <w:bookmarkEnd w:id="2"/>
    </w:p>
    <w:p w14:paraId="4DDE799E" w14:textId="77777777" w:rsidR="003904DD" w:rsidRDefault="008805FB">
      <w:pPr>
        <w:spacing w:after="0" w:line="240" w:lineRule="auto"/>
        <w:ind w:left="360"/>
        <w:jc w:val="both"/>
        <w:rPr>
          <w:sz w:val="24"/>
          <w:szCs w:val="24"/>
          <w:u w:val="single"/>
        </w:rPr>
      </w:pPr>
      <w:r>
        <w:rPr>
          <w:sz w:val="24"/>
          <w:szCs w:val="24"/>
          <w:u w:val="single"/>
        </w:rPr>
        <w:t>Dagli esiti INVALSI relativi all’a.s.2022-23 emerge quanto segue:</w:t>
      </w:r>
    </w:p>
    <w:p w14:paraId="6AEC86F3" w14:textId="77777777" w:rsidR="003904DD" w:rsidRDefault="008805FB">
      <w:pPr>
        <w:numPr>
          <w:ilvl w:val="0"/>
          <w:numId w:val="16"/>
        </w:numPr>
        <w:pBdr>
          <w:top w:val="nil"/>
          <w:left w:val="nil"/>
          <w:bottom w:val="nil"/>
          <w:right w:val="nil"/>
          <w:between w:val="nil"/>
        </w:pBdr>
        <w:spacing w:after="0" w:line="240" w:lineRule="auto"/>
        <w:ind w:left="709"/>
        <w:jc w:val="both"/>
        <w:rPr>
          <w:rFonts w:cs="Calibri"/>
          <w:color w:val="000000"/>
          <w:sz w:val="24"/>
          <w:szCs w:val="24"/>
        </w:rPr>
      </w:pPr>
      <w:r>
        <w:rPr>
          <w:rFonts w:cs="Calibri"/>
          <w:color w:val="000000"/>
          <w:sz w:val="24"/>
          <w:szCs w:val="24"/>
        </w:rPr>
        <w:t>esiti con punteggio complessivamente superiore rispetto a scuole con ESCS simile per le classi seconde e quinte della scuola primaria nelle competenze di italiano, matematica; per la competenza di inglese emerge una discrepanza degli esiti tra i due plessi, specificatamente i risultati nei livelli A1 sono inferiori ai dati di riferimento e superiori in quelli dei livelli PRE A 1;</w:t>
      </w:r>
    </w:p>
    <w:p w14:paraId="0F020F57" w14:textId="77777777" w:rsidR="003904DD" w:rsidRDefault="008805FB">
      <w:pPr>
        <w:numPr>
          <w:ilvl w:val="0"/>
          <w:numId w:val="16"/>
        </w:numPr>
        <w:pBdr>
          <w:top w:val="nil"/>
          <w:left w:val="nil"/>
          <w:bottom w:val="nil"/>
          <w:right w:val="nil"/>
          <w:between w:val="nil"/>
        </w:pBdr>
        <w:spacing w:after="0" w:line="240" w:lineRule="auto"/>
        <w:ind w:left="709"/>
        <w:jc w:val="both"/>
        <w:rPr>
          <w:rFonts w:cs="Calibri"/>
          <w:color w:val="000000"/>
          <w:sz w:val="24"/>
          <w:szCs w:val="24"/>
        </w:rPr>
      </w:pPr>
      <w:r>
        <w:rPr>
          <w:rFonts w:cs="Calibri"/>
          <w:color w:val="000000"/>
          <w:sz w:val="24"/>
          <w:szCs w:val="24"/>
        </w:rPr>
        <w:t xml:space="preserve">esiti con punteggio complessivamente in linea a scuole con ESCS simile per le classi terze della SSIG nelle competenze di italiano, mentre risultano di poco inferiori quelli di matematica rispetto alla macroarea; per le competenze di reading e </w:t>
      </w:r>
      <w:proofErr w:type="spellStart"/>
      <w:r>
        <w:rPr>
          <w:rFonts w:cs="Calibri"/>
          <w:color w:val="000000"/>
          <w:sz w:val="24"/>
          <w:szCs w:val="24"/>
        </w:rPr>
        <w:t>listening</w:t>
      </w:r>
      <w:proofErr w:type="spellEnd"/>
      <w:r>
        <w:rPr>
          <w:rFonts w:cs="Calibri"/>
          <w:color w:val="000000"/>
          <w:sz w:val="24"/>
          <w:szCs w:val="24"/>
        </w:rPr>
        <w:t xml:space="preserve"> si evidenziano esiti nettamente inferiori a tutti e tre i dati di riferimento;</w:t>
      </w:r>
    </w:p>
    <w:p w14:paraId="5D134835" w14:textId="77777777" w:rsidR="003904DD" w:rsidRDefault="008805FB">
      <w:pPr>
        <w:numPr>
          <w:ilvl w:val="0"/>
          <w:numId w:val="16"/>
        </w:numPr>
        <w:pBdr>
          <w:top w:val="nil"/>
          <w:left w:val="nil"/>
          <w:bottom w:val="nil"/>
          <w:right w:val="nil"/>
          <w:between w:val="nil"/>
        </w:pBdr>
        <w:spacing w:after="0" w:line="240" w:lineRule="auto"/>
        <w:ind w:left="709"/>
        <w:jc w:val="both"/>
        <w:rPr>
          <w:rFonts w:cs="Calibri"/>
          <w:color w:val="000000"/>
          <w:sz w:val="24"/>
          <w:szCs w:val="24"/>
        </w:rPr>
      </w:pPr>
      <w:r>
        <w:rPr>
          <w:rFonts w:cs="Calibri"/>
          <w:color w:val="000000"/>
          <w:sz w:val="24"/>
          <w:szCs w:val="24"/>
        </w:rPr>
        <w:t xml:space="preserve">la variabilità tra le classi per la scuola primaria risulta come dato positivo sia </w:t>
      </w:r>
      <w:r>
        <w:rPr>
          <w:rFonts w:cs="Calibri"/>
          <w:color w:val="000000"/>
          <w:sz w:val="24"/>
          <w:szCs w:val="24"/>
        </w:rPr>
        <w:t>per le classi seconde e quinte della scuola primaria, considerando la distribuzione delle classi per i plessi di Istituto; positivo è il valore di variabilità per la SSIG.</w:t>
      </w:r>
    </w:p>
    <w:p w14:paraId="47C5FDA8" w14:textId="77777777" w:rsidR="003904DD" w:rsidRDefault="003904DD">
      <w:pPr>
        <w:spacing w:after="0" w:line="240" w:lineRule="auto"/>
        <w:jc w:val="both"/>
        <w:rPr>
          <w:b/>
          <w:sz w:val="24"/>
          <w:szCs w:val="24"/>
        </w:rPr>
      </w:pPr>
    </w:p>
    <w:p w14:paraId="11A0FF29" w14:textId="77777777" w:rsidR="003904DD" w:rsidRPr="00CE2BFA" w:rsidRDefault="008805FB">
      <w:pPr>
        <w:spacing w:after="0" w:line="240" w:lineRule="auto"/>
        <w:ind w:left="360"/>
        <w:jc w:val="both"/>
        <w:rPr>
          <w:sz w:val="24"/>
          <w:szCs w:val="24"/>
          <w:u w:val="single"/>
        </w:rPr>
      </w:pPr>
      <w:r w:rsidRPr="00CE2BFA">
        <w:rPr>
          <w:sz w:val="24"/>
          <w:szCs w:val="24"/>
          <w:u w:val="single"/>
        </w:rPr>
        <w:t>Dagli esiti INVALSI relativi all’a.s.2023-24 emerge quanto segue:</w:t>
      </w:r>
    </w:p>
    <w:p w14:paraId="6869754D" w14:textId="77777777" w:rsidR="003904DD" w:rsidRPr="00CE2BFA" w:rsidRDefault="008805FB">
      <w:pPr>
        <w:numPr>
          <w:ilvl w:val="0"/>
          <w:numId w:val="16"/>
        </w:numPr>
        <w:spacing w:after="0" w:line="240" w:lineRule="auto"/>
        <w:ind w:left="709"/>
        <w:jc w:val="both"/>
        <w:rPr>
          <w:rFonts w:cs="Calibri"/>
          <w:sz w:val="24"/>
          <w:szCs w:val="24"/>
        </w:rPr>
      </w:pPr>
      <w:r w:rsidRPr="00CE2BFA">
        <w:rPr>
          <w:sz w:val="24"/>
          <w:szCs w:val="24"/>
        </w:rPr>
        <w:t xml:space="preserve">esiti con punteggio complessivamente superiore rispetto a scuole con ESCS simile per le classi seconde e quinte della scuola primaria nelle competenze di italiano, matematica; per la competenza di inglese emerge </w:t>
      </w:r>
      <w:r w:rsidR="00CE2BFA" w:rsidRPr="00CE2BFA">
        <w:rPr>
          <w:sz w:val="24"/>
          <w:szCs w:val="24"/>
        </w:rPr>
        <w:t>una criticità soprattutto nella competenza del reading, con differenze tra le classi</w:t>
      </w:r>
      <w:r w:rsidRPr="00CE2BFA">
        <w:rPr>
          <w:sz w:val="24"/>
          <w:szCs w:val="24"/>
        </w:rPr>
        <w:t>;</w:t>
      </w:r>
    </w:p>
    <w:p w14:paraId="30C5E7A9" w14:textId="77777777" w:rsidR="003904DD" w:rsidRPr="00CE2BFA" w:rsidRDefault="008805FB">
      <w:pPr>
        <w:numPr>
          <w:ilvl w:val="0"/>
          <w:numId w:val="16"/>
        </w:numPr>
        <w:spacing w:after="0" w:line="240" w:lineRule="auto"/>
        <w:ind w:left="709"/>
        <w:jc w:val="both"/>
        <w:rPr>
          <w:rFonts w:cs="Calibri"/>
          <w:sz w:val="24"/>
          <w:szCs w:val="24"/>
        </w:rPr>
      </w:pPr>
      <w:r w:rsidRPr="00CE2BFA">
        <w:rPr>
          <w:sz w:val="24"/>
          <w:szCs w:val="24"/>
        </w:rPr>
        <w:t xml:space="preserve">esiti con punteggio complessivamente </w:t>
      </w:r>
      <w:r w:rsidR="00CE2BFA" w:rsidRPr="00CE2BFA">
        <w:rPr>
          <w:sz w:val="24"/>
          <w:szCs w:val="24"/>
        </w:rPr>
        <w:t>inferiori sia</w:t>
      </w:r>
      <w:r w:rsidRPr="00CE2BFA">
        <w:rPr>
          <w:sz w:val="24"/>
          <w:szCs w:val="24"/>
        </w:rPr>
        <w:t xml:space="preserve"> a</w:t>
      </w:r>
      <w:r w:rsidR="00CE2BFA" w:rsidRPr="00CE2BFA">
        <w:rPr>
          <w:sz w:val="24"/>
          <w:szCs w:val="24"/>
        </w:rPr>
        <w:t>lle</w:t>
      </w:r>
      <w:r w:rsidRPr="00CE2BFA">
        <w:rPr>
          <w:sz w:val="24"/>
          <w:szCs w:val="24"/>
        </w:rPr>
        <w:t xml:space="preserve"> scuole con ESCS simile</w:t>
      </w:r>
      <w:r w:rsidR="00CE2BFA" w:rsidRPr="00CE2BFA">
        <w:rPr>
          <w:sz w:val="24"/>
          <w:szCs w:val="24"/>
        </w:rPr>
        <w:t xml:space="preserve"> sia con i dati regionali, di macro area e nazionali</w:t>
      </w:r>
      <w:r w:rsidRPr="00CE2BFA">
        <w:rPr>
          <w:sz w:val="24"/>
          <w:szCs w:val="24"/>
        </w:rPr>
        <w:t xml:space="preserve"> per le classi terze della SSIG nelle competenze di italiano, </w:t>
      </w:r>
      <w:r w:rsidR="00CE2BFA" w:rsidRPr="00CE2BFA">
        <w:rPr>
          <w:sz w:val="24"/>
          <w:szCs w:val="24"/>
        </w:rPr>
        <w:t xml:space="preserve">di matematica e </w:t>
      </w:r>
      <w:r w:rsidRPr="00CE2BFA">
        <w:rPr>
          <w:sz w:val="24"/>
          <w:szCs w:val="24"/>
        </w:rPr>
        <w:t xml:space="preserve">per le competenze di reading e </w:t>
      </w:r>
      <w:proofErr w:type="spellStart"/>
      <w:r w:rsidRPr="00CE2BFA">
        <w:rPr>
          <w:sz w:val="24"/>
          <w:szCs w:val="24"/>
        </w:rPr>
        <w:t>listening</w:t>
      </w:r>
      <w:proofErr w:type="spellEnd"/>
      <w:r w:rsidRPr="00CE2BFA">
        <w:rPr>
          <w:sz w:val="24"/>
          <w:szCs w:val="24"/>
        </w:rPr>
        <w:t>;</w:t>
      </w:r>
    </w:p>
    <w:p w14:paraId="33550C52" w14:textId="77777777" w:rsidR="003904DD" w:rsidRPr="00CE2BFA" w:rsidRDefault="008805FB">
      <w:pPr>
        <w:numPr>
          <w:ilvl w:val="0"/>
          <w:numId w:val="16"/>
        </w:numPr>
        <w:spacing w:after="0" w:line="240" w:lineRule="auto"/>
        <w:ind w:left="709"/>
        <w:jc w:val="both"/>
        <w:rPr>
          <w:rFonts w:cs="Calibri"/>
          <w:sz w:val="24"/>
          <w:szCs w:val="24"/>
        </w:rPr>
      </w:pPr>
      <w:r w:rsidRPr="00CE2BFA">
        <w:rPr>
          <w:sz w:val="24"/>
          <w:szCs w:val="24"/>
        </w:rPr>
        <w:t>la variabilità tra le classi per la scuola primaria risulta come dato positivo sia per le classi seconde e quinte della scuola primaria, considerando la distribuzione delle classi per i plessi di Istituto; positivo è il valore di variabilità per la SSIG.</w:t>
      </w:r>
    </w:p>
    <w:p w14:paraId="60C67C08" w14:textId="77777777" w:rsidR="003904DD" w:rsidRDefault="003904DD">
      <w:pPr>
        <w:spacing w:after="0" w:line="240" w:lineRule="auto"/>
        <w:jc w:val="both"/>
        <w:rPr>
          <w:b/>
          <w:sz w:val="24"/>
          <w:szCs w:val="24"/>
          <w:highlight w:val="yellow"/>
        </w:rPr>
      </w:pPr>
    </w:p>
    <w:p w14:paraId="39911B5E" w14:textId="77777777" w:rsidR="003904DD" w:rsidRDefault="003904DD">
      <w:pPr>
        <w:spacing w:after="0" w:line="240" w:lineRule="auto"/>
        <w:jc w:val="both"/>
        <w:rPr>
          <w:b/>
          <w:sz w:val="24"/>
          <w:szCs w:val="24"/>
        </w:rPr>
      </w:pPr>
    </w:p>
    <w:p w14:paraId="0ED3C489" w14:textId="77777777" w:rsidR="00CE2BFA" w:rsidRDefault="00CE2BFA">
      <w:pPr>
        <w:spacing w:after="0" w:line="240" w:lineRule="auto"/>
        <w:jc w:val="both"/>
        <w:rPr>
          <w:b/>
          <w:sz w:val="24"/>
          <w:szCs w:val="24"/>
        </w:rPr>
      </w:pPr>
    </w:p>
    <w:p w14:paraId="6D277802" w14:textId="77777777" w:rsidR="00CE2BFA" w:rsidRDefault="00CE2BFA">
      <w:pPr>
        <w:spacing w:after="0" w:line="240" w:lineRule="auto"/>
        <w:jc w:val="both"/>
        <w:rPr>
          <w:b/>
          <w:sz w:val="24"/>
          <w:szCs w:val="24"/>
        </w:rPr>
      </w:pPr>
    </w:p>
    <w:p w14:paraId="1E33E66E" w14:textId="77777777" w:rsidR="00CE2BFA" w:rsidRDefault="00CE2BFA">
      <w:pPr>
        <w:spacing w:after="0" w:line="240" w:lineRule="auto"/>
        <w:jc w:val="both"/>
        <w:rPr>
          <w:b/>
          <w:sz w:val="24"/>
          <w:szCs w:val="24"/>
        </w:rPr>
      </w:pPr>
    </w:p>
    <w:p w14:paraId="481BCD9F" w14:textId="77777777" w:rsidR="003904DD" w:rsidRDefault="008805FB">
      <w:pPr>
        <w:spacing w:after="0" w:line="240" w:lineRule="auto"/>
        <w:jc w:val="both"/>
        <w:rPr>
          <w:b/>
          <w:sz w:val="24"/>
          <w:szCs w:val="24"/>
        </w:rPr>
      </w:pPr>
      <w:r>
        <w:rPr>
          <w:b/>
          <w:sz w:val="24"/>
          <w:szCs w:val="24"/>
        </w:rPr>
        <w:lastRenderedPageBreak/>
        <w:t>Analisi dei bisogni formativi e priorità</w:t>
      </w:r>
    </w:p>
    <w:p w14:paraId="6DAC276C" w14:textId="77777777" w:rsidR="003904DD" w:rsidRDefault="008805FB">
      <w:pPr>
        <w:spacing w:after="0"/>
        <w:jc w:val="both"/>
        <w:rPr>
          <w:sz w:val="24"/>
          <w:szCs w:val="24"/>
        </w:rPr>
      </w:pPr>
      <w:r>
        <w:rPr>
          <w:sz w:val="24"/>
          <w:szCs w:val="24"/>
        </w:rPr>
        <w:t xml:space="preserve">In questo triennio il percorso scelto è quello di una maggiore condivisione verticale tra i tre ordini di scuola e la modalità laboratoriale come prassi nella didattica d’aula. </w:t>
      </w:r>
    </w:p>
    <w:p w14:paraId="00715233" w14:textId="77777777" w:rsidR="003904DD" w:rsidRDefault="008805FB">
      <w:pPr>
        <w:spacing w:after="0"/>
        <w:jc w:val="both"/>
        <w:rPr>
          <w:sz w:val="24"/>
          <w:szCs w:val="24"/>
        </w:rPr>
      </w:pPr>
      <w:r>
        <w:rPr>
          <w:sz w:val="24"/>
          <w:szCs w:val="24"/>
        </w:rPr>
        <w:t>Necessario è completare la formazione degli insegnanti con azioni sperimentate in classe, per attuare una personalizzazione dei percorsi, indispensabile a garantire il successo formativo di ciascun alunno, tenendo anche conto che il nostro Istituto complessivamente comprende un’alta percentuale di classi in cui sono inseriti alunni con PDP, certificazioni e alunni stranieri.</w:t>
      </w:r>
    </w:p>
    <w:p w14:paraId="166B1AAA" w14:textId="77777777" w:rsidR="003904DD" w:rsidRDefault="008805FB">
      <w:pPr>
        <w:spacing w:after="0"/>
        <w:jc w:val="both"/>
        <w:rPr>
          <w:sz w:val="24"/>
          <w:szCs w:val="24"/>
        </w:rPr>
      </w:pPr>
      <w:r>
        <w:rPr>
          <w:sz w:val="24"/>
          <w:szCs w:val="24"/>
        </w:rPr>
        <w:t xml:space="preserve">Le azioni previste dal PNRR, attraverso </w:t>
      </w:r>
      <w:r>
        <w:rPr>
          <w:b/>
          <w:sz w:val="24"/>
          <w:szCs w:val="24"/>
        </w:rPr>
        <w:t xml:space="preserve">Next generation </w:t>
      </w:r>
      <w:proofErr w:type="spellStart"/>
      <w:r>
        <w:rPr>
          <w:b/>
          <w:sz w:val="24"/>
          <w:szCs w:val="24"/>
        </w:rPr>
        <w:t>classrooms</w:t>
      </w:r>
      <w:proofErr w:type="spellEnd"/>
      <w:r>
        <w:rPr>
          <w:sz w:val="24"/>
          <w:szCs w:val="24"/>
        </w:rPr>
        <w:t>, hanno avviato nuovi ambienti di apprendimento e azioni metodologiche di tipo laboratoriale ed interventi di formazione professionale di tutti i docenti.</w:t>
      </w:r>
    </w:p>
    <w:p w14:paraId="25EA9EB6" w14:textId="77777777" w:rsidR="003904DD" w:rsidRDefault="008805FB">
      <w:pPr>
        <w:spacing w:after="0"/>
        <w:jc w:val="both"/>
        <w:rPr>
          <w:i/>
          <w:sz w:val="24"/>
          <w:szCs w:val="24"/>
        </w:rPr>
      </w:pPr>
      <w:r>
        <w:rPr>
          <w:sz w:val="24"/>
          <w:szCs w:val="24"/>
        </w:rPr>
        <w:t xml:space="preserve">Alta priorità è proseguire le azioni di miglioramento degli esiti delle prove standardizzate in L2 e le competenze </w:t>
      </w:r>
      <w:r>
        <w:rPr>
          <w:i/>
          <w:sz w:val="24"/>
          <w:szCs w:val="24"/>
        </w:rPr>
        <w:t>personale, sociale e capacità di imparare ad imparare e digitale.</w:t>
      </w:r>
    </w:p>
    <w:p w14:paraId="34D77EE0" w14:textId="77777777" w:rsidR="003904DD" w:rsidRDefault="003904DD">
      <w:pPr>
        <w:spacing w:after="0"/>
        <w:jc w:val="both"/>
        <w:rPr>
          <w:sz w:val="24"/>
          <w:szCs w:val="24"/>
        </w:rPr>
      </w:pPr>
    </w:p>
    <w:p w14:paraId="4A2B35E6" w14:textId="77777777" w:rsidR="003904DD" w:rsidRDefault="008805FB">
      <w:pPr>
        <w:spacing w:after="0" w:line="240" w:lineRule="auto"/>
        <w:jc w:val="both"/>
        <w:rPr>
          <w:rFonts w:cs="Calibri"/>
          <w:b/>
          <w:sz w:val="24"/>
          <w:szCs w:val="24"/>
        </w:rPr>
      </w:pPr>
      <w:r>
        <w:rPr>
          <w:rFonts w:cs="Calibri"/>
          <w:b/>
          <w:sz w:val="24"/>
          <w:szCs w:val="24"/>
        </w:rPr>
        <w:t>Azioni del Dirigente scolastico</w:t>
      </w:r>
    </w:p>
    <w:p w14:paraId="76BF8491" w14:textId="77777777" w:rsidR="003904DD" w:rsidRDefault="003904DD">
      <w:pPr>
        <w:spacing w:after="0" w:line="240" w:lineRule="auto"/>
        <w:jc w:val="both"/>
        <w:rPr>
          <w:rFonts w:cs="Calibri"/>
          <w:sz w:val="24"/>
          <w:szCs w:val="24"/>
        </w:rPr>
      </w:pPr>
    </w:p>
    <w:p w14:paraId="2C4DA643" w14:textId="77777777" w:rsidR="003904DD" w:rsidRDefault="008805FB">
      <w:pPr>
        <w:spacing w:after="200" w:line="276" w:lineRule="auto"/>
        <w:jc w:val="both"/>
        <w:rPr>
          <w:rFonts w:cs="Calibri"/>
          <w:sz w:val="24"/>
          <w:szCs w:val="24"/>
        </w:rPr>
      </w:pPr>
      <w:r>
        <w:rPr>
          <w:rFonts w:cs="Calibri"/>
          <w:sz w:val="24"/>
          <w:szCs w:val="24"/>
        </w:rPr>
        <w:t>Il piano è coordinato dal Dirigente Scolastico che:</w:t>
      </w:r>
    </w:p>
    <w:p w14:paraId="39F02E49" w14:textId="77777777" w:rsidR="003904DD" w:rsidRDefault="008805FB">
      <w:pPr>
        <w:numPr>
          <w:ilvl w:val="0"/>
          <w:numId w:val="6"/>
        </w:numPr>
        <w:spacing w:after="0" w:line="240" w:lineRule="auto"/>
        <w:jc w:val="both"/>
        <w:rPr>
          <w:rFonts w:cs="Calibri"/>
          <w:sz w:val="24"/>
          <w:szCs w:val="24"/>
        </w:rPr>
      </w:pPr>
      <w:r>
        <w:rPr>
          <w:rFonts w:cs="Calibri"/>
          <w:sz w:val="24"/>
          <w:szCs w:val="24"/>
        </w:rPr>
        <w:t>collabora con i responsabili del Progetto per formalizzare i vari passaggi del PDM</w:t>
      </w:r>
    </w:p>
    <w:p w14:paraId="4E2C671B" w14:textId="77777777" w:rsidR="003904DD" w:rsidRDefault="008805FB">
      <w:pPr>
        <w:numPr>
          <w:ilvl w:val="0"/>
          <w:numId w:val="6"/>
        </w:numPr>
        <w:spacing w:after="0" w:line="240" w:lineRule="auto"/>
        <w:jc w:val="both"/>
        <w:rPr>
          <w:rFonts w:cs="Calibri"/>
          <w:sz w:val="24"/>
          <w:szCs w:val="24"/>
        </w:rPr>
      </w:pPr>
      <w:r>
        <w:rPr>
          <w:rFonts w:cs="Calibri"/>
          <w:sz w:val="24"/>
          <w:szCs w:val="24"/>
        </w:rPr>
        <w:t>garantisce il monitoraggio delle varie fasi attuative delle Piano</w:t>
      </w:r>
    </w:p>
    <w:p w14:paraId="187C66AE" w14:textId="77777777" w:rsidR="003904DD" w:rsidRDefault="008805FB">
      <w:pPr>
        <w:numPr>
          <w:ilvl w:val="0"/>
          <w:numId w:val="6"/>
        </w:numPr>
        <w:spacing w:after="0" w:line="240" w:lineRule="auto"/>
        <w:jc w:val="both"/>
        <w:rPr>
          <w:rFonts w:cs="Calibri"/>
          <w:sz w:val="24"/>
          <w:szCs w:val="24"/>
        </w:rPr>
      </w:pPr>
      <w:r>
        <w:rPr>
          <w:rFonts w:cs="Calibri"/>
          <w:sz w:val="24"/>
          <w:szCs w:val="24"/>
        </w:rPr>
        <w:t>propone eventuali revisioni nel caso emergano situazioni da riesaminare</w:t>
      </w:r>
    </w:p>
    <w:p w14:paraId="777BDBF4" w14:textId="77777777" w:rsidR="003904DD" w:rsidRDefault="003904DD">
      <w:pPr>
        <w:spacing w:after="0" w:line="240" w:lineRule="auto"/>
        <w:jc w:val="both"/>
        <w:rPr>
          <w:rFonts w:cs="Calibri"/>
          <w:sz w:val="24"/>
          <w:szCs w:val="24"/>
        </w:rPr>
      </w:pPr>
    </w:p>
    <w:p w14:paraId="65B20910" w14:textId="77777777" w:rsidR="003904DD" w:rsidRDefault="003904DD">
      <w:pPr>
        <w:spacing w:after="0" w:line="240" w:lineRule="auto"/>
        <w:jc w:val="both"/>
        <w:rPr>
          <w:rFonts w:cs="Calibri"/>
          <w:sz w:val="24"/>
          <w:szCs w:val="24"/>
        </w:rPr>
      </w:pPr>
    </w:p>
    <w:p w14:paraId="7A129A87" w14:textId="77777777" w:rsidR="003904DD" w:rsidRDefault="003904DD">
      <w:pPr>
        <w:spacing w:after="0" w:line="240" w:lineRule="auto"/>
        <w:jc w:val="both"/>
        <w:rPr>
          <w:rFonts w:cs="Calibri"/>
          <w:sz w:val="24"/>
          <w:szCs w:val="24"/>
        </w:rPr>
      </w:pPr>
    </w:p>
    <w:p w14:paraId="36BF2694" w14:textId="77777777" w:rsidR="003904DD" w:rsidRDefault="003904DD">
      <w:pPr>
        <w:spacing w:after="0" w:line="240" w:lineRule="auto"/>
        <w:jc w:val="both"/>
        <w:rPr>
          <w:rFonts w:cs="Calibri"/>
          <w:sz w:val="24"/>
          <w:szCs w:val="24"/>
        </w:rPr>
      </w:pPr>
    </w:p>
    <w:p w14:paraId="5E37C738" w14:textId="77777777" w:rsidR="003904DD" w:rsidRDefault="003904DD">
      <w:pPr>
        <w:spacing w:after="0" w:line="240" w:lineRule="auto"/>
        <w:jc w:val="both"/>
        <w:rPr>
          <w:rFonts w:cs="Calibri"/>
          <w:sz w:val="24"/>
          <w:szCs w:val="24"/>
        </w:rPr>
      </w:pPr>
    </w:p>
    <w:p w14:paraId="1CE285D0" w14:textId="77777777" w:rsidR="003904DD" w:rsidRDefault="003904DD">
      <w:pPr>
        <w:spacing w:after="0" w:line="240" w:lineRule="auto"/>
        <w:jc w:val="both"/>
        <w:rPr>
          <w:rFonts w:cs="Calibri"/>
          <w:sz w:val="24"/>
          <w:szCs w:val="24"/>
        </w:rPr>
      </w:pPr>
    </w:p>
    <w:p w14:paraId="39344791" w14:textId="77777777" w:rsidR="003904DD" w:rsidRDefault="003904DD">
      <w:pPr>
        <w:spacing w:after="0" w:line="240" w:lineRule="auto"/>
        <w:jc w:val="both"/>
        <w:rPr>
          <w:rFonts w:cs="Calibri"/>
          <w:sz w:val="24"/>
          <w:szCs w:val="24"/>
        </w:rPr>
      </w:pPr>
    </w:p>
    <w:p w14:paraId="25AA58B3" w14:textId="77777777" w:rsidR="003904DD" w:rsidRDefault="008805FB">
      <w:pPr>
        <w:numPr>
          <w:ilvl w:val="0"/>
          <w:numId w:val="8"/>
        </w:numPr>
        <w:spacing w:after="200" w:line="276" w:lineRule="auto"/>
        <w:rPr>
          <w:b/>
          <w:sz w:val="32"/>
          <w:szCs w:val="32"/>
        </w:rPr>
      </w:pPr>
      <w:r>
        <w:rPr>
          <w:b/>
          <w:sz w:val="32"/>
          <w:szCs w:val="32"/>
        </w:rPr>
        <w:t>ELENCO DEI PROGETTI DI MIGLIORAMENTO</w:t>
      </w:r>
    </w:p>
    <w:p w14:paraId="13198866" w14:textId="77777777" w:rsidR="003904DD" w:rsidRDefault="003904DD">
      <w:pPr>
        <w:spacing w:after="0"/>
        <w:jc w:val="both"/>
        <w:rPr>
          <w:sz w:val="24"/>
          <w:szCs w:val="24"/>
        </w:rPr>
      </w:pPr>
    </w:p>
    <w:tbl>
      <w:tblPr>
        <w:tblStyle w:val="a"/>
        <w:tblW w:w="1427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276"/>
      </w:tblGrid>
      <w:tr w:rsidR="003904DD" w14:paraId="66A686D6" w14:textId="77777777">
        <w:tc>
          <w:tcPr>
            <w:tcW w:w="14276" w:type="dxa"/>
            <w:shd w:val="clear" w:color="auto" w:fill="D9E2F3"/>
          </w:tcPr>
          <w:p w14:paraId="55925B77" w14:textId="77777777" w:rsidR="003904DD" w:rsidRDefault="003904DD">
            <w:pPr>
              <w:pBdr>
                <w:top w:val="nil"/>
                <w:left w:val="nil"/>
                <w:bottom w:val="nil"/>
                <w:right w:val="nil"/>
                <w:between w:val="nil"/>
              </w:pBdr>
              <w:spacing w:line="259" w:lineRule="auto"/>
              <w:ind w:left="360"/>
              <w:jc w:val="both"/>
              <w:rPr>
                <w:rFonts w:cs="Calibri"/>
                <w:b/>
                <w:i/>
                <w:color w:val="000000"/>
                <w:sz w:val="36"/>
                <w:szCs w:val="36"/>
              </w:rPr>
            </w:pPr>
            <w:bookmarkStart w:id="3" w:name="_heading=h.3znysh7" w:colFirst="0" w:colLast="0"/>
            <w:bookmarkEnd w:id="3"/>
          </w:p>
          <w:p w14:paraId="6ACBB6B9" w14:textId="77777777" w:rsidR="003904DD" w:rsidRDefault="008805FB">
            <w:pPr>
              <w:numPr>
                <w:ilvl w:val="0"/>
                <w:numId w:val="19"/>
              </w:numPr>
              <w:pBdr>
                <w:top w:val="nil"/>
                <w:left w:val="nil"/>
                <w:bottom w:val="nil"/>
                <w:right w:val="nil"/>
                <w:between w:val="nil"/>
              </w:pBdr>
              <w:spacing w:line="259" w:lineRule="auto"/>
              <w:jc w:val="both"/>
              <w:rPr>
                <w:rFonts w:cs="Calibri"/>
                <w:b/>
                <w:i/>
                <w:color w:val="000000"/>
                <w:sz w:val="36"/>
                <w:szCs w:val="36"/>
              </w:rPr>
            </w:pPr>
            <w:r>
              <w:rPr>
                <w:rFonts w:cs="Calibri"/>
                <w:b/>
                <w:i/>
                <w:color w:val="000000"/>
                <w:sz w:val="36"/>
                <w:szCs w:val="36"/>
              </w:rPr>
              <w:lastRenderedPageBreak/>
              <w:t>Imparo attiva… mente</w:t>
            </w:r>
          </w:p>
          <w:p w14:paraId="242DD6E3" w14:textId="77777777" w:rsidR="003904DD" w:rsidRDefault="003904DD">
            <w:pPr>
              <w:pBdr>
                <w:top w:val="nil"/>
                <w:left w:val="nil"/>
                <w:bottom w:val="nil"/>
                <w:right w:val="nil"/>
                <w:between w:val="nil"/>
              </w:pBdr>
              <w:spacing w:line="259" w:lineRule="auto"/>
              <w:ind w:left="360"/>
              <w:jc w:val="both"/>
              <w:rPr>
                <w:rFonts w:cs="Calibri"/>
                <w:b/>
                <w:i/>
                <w:color w:val="000000"/>
                <w:sz w:val="36"/>
                <w:szCs w:val="36"/>
              </w:rPr>
            </w:pPr>
          </w:p>
          <w:p w14:paraId="0D9989BA" w14:textId="77777777" w:rsidR="003904DD" w:rsidRDefault="008805FB">
            <w:pPr>
              <w:numPr>
                <w:ilvl w:val="0"/>
                <w:numId w:val="19"/>
              </w:numPr>
              <w:pBdr>
                <w:top w:val="nil"/>
                <w:left w:val="nil"/>
                <w:bottom w:val="nil"/>
                <w:right w:val="nil"/>
                <w:between w:val="nil"/>
              </w:pBdr>
              <w:spacing w:line="259" w:lineRule="auto"/>
              <w:jc w:val="both"/>
              <w:rPr>
                <w:rFonts w:cs="Calibri"/>
                <w:b/>
                <w:i/>
                <w:color w:val="000000"/>
                <w:sz w:val="24"/>
                <w:szCs w:val="24"/>
              </w:rPr>
            </w:pPr>
            <w:r>
              <w:rPr>
                <w:rFonts w:cs="Calibri"/>
                <w:b/>
                <w:i/>
                <w:color w:val="000000"/>
                <w:sz w:val="36"/>
                <w:szCs w:val="36"/>
              </w:rPr>
              <w:t>Attiviamoci</w:t>
            </w:r>
          </w:p>
          <w:p w14:paraId="56454E14" w14:textId="77777777" w:rsidR="003904DD" w:rsidRDefault="003904DD">
            <w:pPr>
              <w:pBdr>
                <w:top w:val="nil"/>
                <w:left w:val="nil"/>
                <w:bottom w:val="nil"/>
                <w:right w:val="nil"/>
                <w:between w:val="nil"/>
              </w:pBdr>
              <w:spacing w:line="259" w:lineRule="auto"/>
              <w:ind w:left="720"/>
              <w:rPr>
                <w:rFonts w:cs="Calibri"/>
                <w:b/>
                <w:i/>
                <w:color w:val="000000"/>
                <w:sz w:val="24"/>
                <w:szCs w:val="24"/>
              </w:rPr>
            </w:pPr>
          </w:p>
          <w:p w14:paraId="3BD1473B" w14:textId="77777777" w:rsidR="003904DD" w:rsidRDefault="003904DD">
            <w:pPr>
              <w:pBdr>
                <w:top w:val="nil"/>
                <w:left w:val="nil"/>
                <w:bottom w:val="nil"/>
                <w:right w:val="nil"/>
                <w:between w:val="nil"/>
              </w:pBdr>
              <w:spacing w:after="160" w:line="259" w:lineRule="auto"/>
              <w:ind w:left="360"/>
              <w:jc w:val="both"/>
              <w:rPr>
                <w:rFonts w:cs="Calibri"/>
                <w:b/>
                <w:i/>
                <w:color w:val="000000"/>
                <w:sz w:val="24"/>
                <w:szCs w:val="24"/>
              </w:rPr>
            </w:pPr>
          </w:p>
        </w:tc>
      </w:tr>
    </w:tbl>
    <w:p w14:paraId="1D8FA8DE" w14:textId="77777777" w:rsidR="003904DD" w:rsidRDefault="003904DD">
      <w:pPr>
        <w:spacing w:after="0"/>
        <w:jc w:val="both"/>
        <w:rPr>
          <w:sz w:val="24"/>
          <w:szCs w:val="24"/>
        </w:rPr>
      </w:pPr>
    </w:p>
    <w:p w14:paraId="2B4E206B" w14:textId="77777777" w:rsidR="003904DD" w:rsidRDefault="008805FB">
      <w:pPr>
        <w:spacing w:after="0"/>
        <w:jc w:val="both"/>
        <w:rPr>
          <w:sz w:val="24"/>
          <w:szCs w:val="24"/>
        </w:rPr>
      </w:pPr>
      <w:r>
        <w:rPr>
          <w:b/>
          <w:sz w:val="24"/>
          <w:szCs w:val="24"/>
        </w:rPr>
        <w:t xml:space="preserve">Referenti dei progetti: </w:t>
      </w:r>
      <w:proofErr w:type="spellStart"/>
      <w:r>
        <w:rPr>
          <w:sz w:val="24"/>
          <w:szCs w:val="24"/>
        </w:rPr>
        <w:t>ins.ti</w:t>
      </w:r>
      <w:proofErr w:type="spellEnd"/>
      <w:r>
        <w:rPr>
          <w:sz w:val="24"/>
          <w:szCs w:val="24"/>
        </w:rPr>
        <w:t xml:space="preserve"> Piera Battilocchio, </w:t>
      </w:r>
      <w:proofErr w:type="spellStart"/>
      <w:r>
        <w:rPr>
          <w:sz w:val="24"/>
          <w:szCs w:val="24"/>
        </w:rPr>
        <w:t>Mariaida</w:t>
      </w:r>
      <w:proofErr w:type="spellEnd"/>
      <w:r>
        <w:rPr>
          <w:sz w:val="24"/>
          <w:szCs w:val="24"/>
        </w:rPr>
        <w:t xml:space="preserve"> Carducci</w:t>
      </w:r>
    </w:p>
    <w:p w14:paraId="6F3E858E" w14:textId="77777777" w:rsidR="003904DD" w:rsidRDefault="003904DD">
      <w:pPr>
        <w:spacing w:after="0"/>
        <w:jc w:val="both"/>
        <w:rPr>
          <w:b/>
          <w:sz w:val="32"/>
          <w:szCs w:val="32"/>
        </w:rPr>
      </w:pPr>
      <w:bookmarkStart w:id="4" w:name="_heading=h.2et92p0" w:colFirst="0" w:colLast="0"/>
      <w:bookmarkEnd w:id="4"/>
    </w:p>
    <w:p w14:paraId="4C968CE0" w14:textId="77777777" w:rsidR="003904DD" w:rsidRDefault="008805FB">
      <w:pPr>
        <w:spacing w:after="0"/>
        <w:jc w:val="both"/>
        <w:rPr>
          <w:b/>
          <w:i/>
          <w:sz w:val="32"/>
          <w:szCs w:val="32"/>
        </w:rPr>
      </w:pPr>
      <w:r>
        <w:rPr>
          <w:b/>
          <w:sz w:val="32"/>
          <w:szCs w:val="32"/>
        </w:rPr>
        <w:t xml:space="preserve">Progetto n. 1 </w:t>
      </w:r>
      <w:r>
        <w:rPr>
          <w:b/>
          <w:i/>
          <w:sz w:val="32"/>
          <w:szCs w:val="32"/>
        </w:rPr>
        <w:t xml:space="preserve">“Imparo </w:t>
      </w:r>
      <w:r>
        <w:rPr>
          <w:b/>
          <w:i/>
          <w:sz w:val="32"/>
          <w:szCs w:val="32"/>
        </w:rPr>
        <w:t>attiva… mente”</w:t>
      </w:r>
    </w:p>
    <w:p w14:paraId="46A7439E" w14:textId="77777777" w:rsidR="003904DD" w:rsidRDefault="003904DD">
      <w:pPr>
        <w:spacing w:after="0"/>
        <w:jc w:val="both"/>
        <w:rPr>
          <w:b/>
          <w:sz w:val="24"/>
          <w:szCs w:val="24"/>
        </w:rPr>
      </w:pPr>
    </w:p>
    <w:p w14:paraId="19D9E0DD" w14:textId="77777777" w:rsidR="003904DD" w:rsidRDefault="008805FB">
      <w:pPr>
        <w:pBdr>
          <w:top w:val="nil"/>
          <w:left w:val="nil"/>
          <w:bottom w:val="nil"/>
          <w:right w:val="nil"/>
          <w:between w:val="nil"/>
        </w:pBdr>
        <w:spacing w:after="165" w:line="276" w:lineRule="auto"/>
        <w:jc w:val="both"/>
        <w:rPr>
          <w:rFonts w:cs="Calibri"/>
          <w:color w:val="000000"/>
          <w:sz w:val="24"/>
          <w:szCs w:val="24"/>
        </w:rPr>
      </w:pPr>
      <w:r>
        <w:rPr>
          <w:rFonts w:cs="Calibri"/>
          <w:color w:val="000000"/>
          <w:sz w:val="24"/>
          <w:szCs w:val="24"/>
        </w:rPr>
        <w:t xml:space="preserve">Considerati i risultati Invalsi raccolti negli ultimi anni, l’I.C. di Tolfa intende migliorare gli esiti di reading e </w:t>
      </w:r>
      <w:proofErr w:type="spellStart"/>
      <w:r>
        <w:rPr>
          <w:rFonts w:cs="Calibri"/>
          <w:color w:val="000000"/>
          <w:sz w:val="24"/>
          <w:szCs w:val="24"/>
        </w:rPr>
        <w:t>listening</w:t>
      </w:r>
      <w:proofErr w:type="spellEnd"/>
      <w:r>
        <w:rPr>
          <w:rFonts w:cs="Calibri"/>
          <w:color w:val="000000"/>
          <w:sz w:val="24"/>
          <w:szCs w:val="24"/>
        </w:rPr>
        <w:t xml:space="preserve"> di lingua inglese degli alunni in uscita. Complessivamente l'istituto ha conquistato un andamento positivo che si intende consolidare; importante, quindi, attuare azioni mirate al miglioramento degli esiti degli alunni e focalizzate su una didattica personalizzata innovativa e laboratoriale, che sappia coinvolgere gli alunni in modo attivo nel processo di apprendimento.  </w:t>
      </w:r>
    </w:p>
    <w:p w14:paraId="5694374E" w14:textId="77777777" w:rsidR="003904DD" w:rsidRDefault="008805FB">
      <w:pPr>
        <w:pBdr>
          <w:top w:val="nil"/>
          <w:left w:val="nil"/>
          <w:bottom w:val="nil"/>
          <w:right w:val="nil"/>
          <w:between w:val="nil"/>
        </w:pBdr>
        <w:spacing w:after="165" w:line="276" w:lineRule="auto"/>
        <w:rPr>
          <w:rFonts w:cs="Calibri"/>
          <w:color w:val="000000"/>
          <w:sz w:val="24"/>
          <w:szCs w:val="24"/>
        </w:rPr>
      </w:pPr>
      <w:r>
        <w:rPr>
          <w:rFonts w:cs="Calibri"/>
          <w:color w:val="000000"/>
          <w:sz w:val="24"/>
          <w:szCs w:val="24"/>
        </w:rPr>
        <w:t>Il percorso prevede le azioni seguenti:</w:t>
      </w:r>
    </w:p>
    <w:p w14:paraId="0F1A8DF2" w14:textId="77777777" w:rsidR="003904DD" w:rsidRDefault="008805FB">
      <w:pPr>
        <w:numPr>
          <w:ilvl w:val="0"/>
          <w:numId w:val="4"/>
        </w:numPr>
        <w:pBdr>
          <w:top w:val="nil"/>
          <w:left w:val="nil"/>
          <w:bottom w:val="nil"/>
          <w:right w:val="nil"/>
          <w:between w:val="nil"/>
        </w:pBdr>
        <w:spacing w:after="0" w:line="360" w:lineRule="auto"/>
        <w:ind w:left="426"/>
        <w:rPr>
          <w:rFonts w:cs="Calibri"/>
          <w:color w:val="000000"/>
          <w:sz w:val="24"/>
          <w:szCs w:val="24"/>
        </w:rPr>
      </w:pPr>
      <w:r>
        <w:rPr>
          <w:rFonts w:cs="Calibri"/>
          <w:color w:val="000000"/>
          <w:sz w:val="24"/>
          <w:szCs w:val="24"/>
        </w:rPr>
        <w:t>attività laboratoriali, digitali e ludiche in lingua inglese;</w:t>
      </w:r>
    </w:p>
    <w:p w14:paraId="08C431E4" w14:textId="77777777" w:rsidR="003904DD" w:rsidRDefault="008805FB">
      <w:pPr>
        <w:numPr>
          <w:ilvl w:val="0"/>
          <w:numId w:val="4"/>
        </w:numPr>
        <w:pBdr>
          <w:top w:val="nil"/>
          <w:left w:val="nil"/>
          <w:bottom w:val="nil"/>
          <w:right w:val="nil"/>
          <w:between w:val="nil"/>
        </w:pBdr>
        <w:spacing w:after="0" w:line="360" w:lineRule="auto"/>
        <w:ind w:left="426"/>
        <w:rPr>
          <w:rFonts w:cs="Calibri"/>
          <w:color w:val="000000"/>
          <w:sz w:val="24"/>
          <w:szCs w:val="24"/>
        </w:rPr>
      </w:pPr>
      <w:r>
        <w:rPr>
          <w:rFonts w:cs="Calibri"/>
          <w:color w:val="000000"/>
          <w:sz w:val="24"/>
          <w:szCs w:val="24"/>
        </w:rPr>
        <w:t xml:space="preserve">condivisione di strategie e di materiali didattici innovativi nella visione </w:t>
      </w:r>
      <w:r>
        <w:rPr>
          <w:rFonts w:cs="Calibri"/>
          <w:b/>
          <w:color w:val="000000"/>
          <w:sz w:val="24"/>
          <w:szCs w:val="24"/>
        </w:rPr>
        <w:t>Scuola Futura 4.0</w:t>
      </w:r>
      <w:r>
        <w:rPr>
          <w:rFonts w:cs="Calibri"/>
          <w:color w:val="000000"/>
          <w:sz w:val="24"/>
          <w:szCs w:val="24"/>
        </w:rPr>
        <w:t>;</w:t>
      </w:r>
    </w:p>
    <w:p w14:paraId="69BABB69" w14:textId="77777777" w:rsidR="003904DD" w:rsidRDefault="008805FB">
      <w:pPr>
        <w:numPr>
          <w:ilvl w:val="0"/>
          <w:numId w:val="4"/>
        </w:numPr>
        <w:pBdr>
          <w:top w:val="nil"/>
          <w:left w:val="nil"/>
          <w:bottom w:val="nil"/>
          <w:right w:val="nil"/>
          <w:between w:val="nil"/>
        </w:pBdr>
        <w:spacing w:after="0" w:line="360" w:lineRule="auto"/>
        <w:ind w:left="426"/>
        <w:rPr>
          <w:rFonts w:cs="Calibri"/>
          <w:color w:val="000000"/>
          <w:sz w:val="24"/>
          <w:szCs w:val="24"/>
        </w:rPr>
      </w:pPr>
      <w:bookmarkStart w:id="5" w:name="_heading=h.tyjcwt" w:colFirst="0" w:colLast="0"/>
      <w:bookmarkEnd w:id="5"/>
      <w:r>
        <w:rPr>
          <w:rFonts w:cs="Calibri"/>
          <w:color w:val="000000"/>
          <w:sz w:val="24"/>
          <w:szCs w:val="24"/>
        </w:rPr>
        <w:t>occasioni di formazione/autoformazione dedicate ai docenti;</w:t>
      </w:r>
    </w:p>
    <w:p w14:paraId="3BB4A534" w14:textId="77777777" w:rsidR="003904DD" w:rsidRDefault="008805FB">
      <w:pPr>
        <w:numPr>
          <w:ilvl w:val="0"/>
          <w:numId w:val="4"/>
        </w:numPr>
        <w:pBdr>
          <w:top w:val="nil"/>
          <w:left w:val="nil"/>
          <w:bottom w:val="nil"/>
          <w:right w:val="nil"/>
          <w:between w:val="nil"/>
        </w:pBdr>
        <w:spacing w:after="0" w:line="360" w:lineRule="auto"/>
        <w:ind w:left="426"/>
        <w:rPr>
          <w:rFonts w:cs="Calibri"/>
          <w:color w:val="000000"/>
          <w:sz w:val="24"/>
          <w:szCs w:val="24"/>
        </w:rPr>
      </w:pPr>
      <w:r>
        <w:rPr>
          <w:rFonts w:cs="Calibri"/>
          <w:color w:val="000000"/>
          <w:sz w:val="24"/>
          <w:szCs w:val="24"/>
        </w:rPr>
        <w:t>didattica laboratoriale multilinguistica inclusiva;</w:t>
      </w:r>
    </w:p>
    <w:p w14:paraId="1C32919C" w14:textId="77777777" w:rsidR="003904DD" w:rsidRDefault="008805FB">
      <w:pPr>
        <w:numPr>
          <w:ilvl w:val="0"/>
          <w:numId w:val="4"/>
        </w:numPr>
        <w:pBdr>
          <w:top w:val="nil"/>
          <w:left w:val="nil"/>
          <w:bottom w:val="nil"/>
          <w:right w:val="nil"/>
          <w:between w:val="nil"/>
        </w:pBdr>
        <w:spacing w:after="0" w:line="360" w:lineRule="auto"/>
        <w:ind w:left="426"/>
        <w:rPr>
          <w:rFonts w:cs="Calibri"/>
          <w:color w:val="000000"/>
          <w:sz w:val="24"/>
          <w:szCs w:val="24"/>
        </w:rPr>
      </w:pPr>
      <w:r>
        <w:rPr>
          <w:rFonts w:cs="Calibri"/>
          <w:color w:val="000000"/>
          <w:sz w:val="24"/>
          <w:szCs w:val="24"/>
        </w:rPr>
        <w:t>tutoraggio in aula da parte di specialisti in L2.</w:t>
      </w:r>
    </w:p>
    <w:p w14:paraId="5B08DFB8" w14:textId="77777777" w:rsidR="003904DD" w:rsidRDefault="003904DD">
      <w:pPr>
        <w:spacing w:after="0"/>
        <w:jc w:val="both"/>
        <w:rPr>
          <w:sz w:val="24"/>
          <w:szCs w:val="24"/>
        </w:rPr>
      </w:pPr>
    </w:p>
    <w:tbl>
      <w:tblPr>
        <w:tblStyle w:val="a0"/>
        <w:tblW w:w="14281" w:type="dxa"/>
        <w:tblInd w:w="-5" w:type="dxa"/>
        <w:tblLayout w:type="fixed"/>
        <w:tblLook w:val="0000" w:firstRow="0" w:lastRow="0" w:firstColumn="0" w:lastColumn="0" w:noHBand="0" w:noVBand="0"/>
      </w:tblPr>
      <w:tblGrid>
        <w:gridCol w:w="1923"/>
        <w:gridCol w:w="2152"/>
        <w:gridCol w:w="2228"/>
        <w:gridCol w:w="2512"/>
        <w:gridCol w:w="2126"/>
        <w:gridCol w:w="3340"/>
      </w:tblGrid>
      <w:tr w:rsidR="003904DD" w14:paraId="5FE00519" w14:textId="77777777">
        <w:trPr>
          <w:trHeight w:val="735"/>
        </w:trPr>
        <w:tc>
          <w:tcPr>
            <w:tcW w:w="14281" w:type="dxa"/>
            <w:gridSpan w:val="6"/>
            <w:tcBorders>
              <w:top w:val="single" w:sz="4" w:space="0" w:color="000000"/>
              <w:left w:val="single" w:sz="4" w:space="0" w:color="000000"/>
              <w:bottom w:val="single" w:sz="4" w:space="0" w:color="000000"/>
              <w:right w:val="single" w:sz="4" w:space="0" w:color="000000"/>
            </w:tcBorders>
            <w:shd w:val="clear" w:color="auto" w:fill="548DD4"/>
            <w:vAlign w:val="center"/>
          </w:tcPr>
          <w:p w14:paraId="7E7B6BB5" w14:textId="77777777" w:rsidR="003904DD" w:rsidRDefault="008805FB">
            <w:pPr>
              <w:spacing w:after="200" w:line="276" w:lineRule="auto"/>
              <w:rPr>
                <w:sz w:val="24"/>
                <w:szCs w:val="24"/>
              </w:rPr>
            </w:pPr>
            <w:bookmarkStart w:id="6" w:name="_heading=h.3dy6vkm" w:colFirst="0" w:colLast="0"/>
            <w:bookmarkEnd w:id="6"/>
            <w:r>
              <w:rPr>
                <w:b/>
                <w:sz w:val="24"/>
                <w:szCs w:val="24"/>
              </w:rPr>
              <w:lastRenderedPageBreak/>
              <w:t xml:space="preserve">Progetto n.1: </w:t>
            </w:r>
            <w:r>
              <w:rPr>
                <w:b/>
                <w:i/>
                <w:sz w:val="24"/>
                <w:szCs w:val="24"/>
              </w:rPr>
              <w:t xml:space="preserve">“Imparo </w:t>
            </w:r>
            <w:r>
              <w:rPr>
                <w:b/>
                <w:i/>
                <w:sz w:val="24"/>
                <w:szCs w:val="24"/>
              </w:rPr>
              <w:t>attiva… mente”</w:t>
            </w:r>
          </w:p>
        </w:tc>
      </w:tr>
      <w:tr w:rsidR="003904DD" w14:paraId="149AB63A" w14:textId="77777777">
        <w:trPr>
          <w:trHeight w:val="735"/>
        </w:trPr>
        <w:tc>
          <w:tcPr>
            <w:tcW w:w="1923" w:type="dxa"/>
            <w:tcBorders>
              <w:top w:val="single" w:sz="4" w:space="0" w:color="000000"/>
              <w:left w:val="single" w:sz="4" w:space="0" w:color="000000"/>
              <w:bottom w:val="single" w:sz="4" w:space="0" w:color="000000"/>
            </w:tcBorders>
            <w:shd w:val="clear" w:color="auto" w:fill="8DB3E2"/>
          </w:tcPr>
          <w:p w14:paraId="30308426" w14:textId="77777777" w:rsidR="003904DD" w:rsidRDefault="008805FB">
            <w:pPr>
              <w:spacing w:after="200" w:line="276" w:lineRule="auto"/>
              <w:rPr>
                <w:b/>
                <w:sz w:val="28"/>
                <w:szCs w:val="28"/>
              </w:rPr>
            </w:pPr>
            <w:r>
              <w:rPr>
                <w:b/>
                <w:sz w:val="28"/>
                <w:szCs w:val="28"/>
              </w:rPr>
              <w:t>Priorità</w:t>
            </w:r>
          </w:p>
        </w:tc>
        <w:tc>
          <w:tcPr>
            <w:tcW w:w="2152" w:type="dxa"/>
            <w:tcBorders>
              <w:top w:val="single" w:sz="4" w:space="0" w:color="000000"/>
              <w:left w:val="single" w:sz="4" w:space="0" w:color="000000"/>
              <w:bottom w:val="single" w:sz="4" w:space="0" w:color="000000"/>
            </w:tcBorders>
            <w:shd w:val="clear" w:color="auto" w:fill="8DB3E2"/>
          </w:tcPr>
          <w:p w14:paraId="504A6724" w14:textId="77777777" w:rsidR="003904DD" w:rsidRDefault="008805FB">
            <w:pPr>
              <w:spacing w:after="200" w:line="276" w:lineRule="auto"/>
              <w:rPr>
                <w:b/>
                <w:sz w:val="28"/>
                <w:szCs w:val="28"/>
              </w:rPr>
            </w:pPr>
            <w:r>
              <w:rPr>
                <w:b/>
                <w:sz w:val="28"/>
                <w:szCs w:val="28"/>
              </w:rPr>
              <w:t>Descrizione Priorità</w:t>
            </w:r>
          </w:p>
        </w:tc>
        <w:tc>
          <w:tcPr>
            <w:tcW w:w="2228" w:type="dxa"/>
            <w:tcBorders>
              <w:top w:val="single" w:sz="4" w:space="0" w:color="000000"/>
              <w:left w:val="single" w:sz="4" w:space="0" w:color="000000"/>
              <w:bottom w:val="single" w:sz="4" w:space="0" w:color="000000"/>
            </w:tcBorders>
            <w:shd w:val="clear" w:color="auto" w:fill="8DB3E2"/>
          </w:tcPr>
          <w:p w14:paraId="5163B8E7" w14:textId="77777777" w:rsidR="003904DD" w:rsidRDefault="008805FB">
            <w:pPr>
              <w:spacing w:after="200" w:line="276" w:lineRule="auto"/>
              <w:rPr>
                <w:b/>
                <w:sz w:val="28"/>
                <w:szCs w:val="28"/>
              </w:rPr>
            </w:pPr>
            <w:r>
              <w:rPr>
                <w:b/>
                <w:sz w:val="28"/>
                <w:szCs w:val="28"/>
              </w:rPr>
              <w:t>Traguardo</w:t>
            </w:r>
          </w:p>
        </w:tc>
        <w:tc>
          <w:tcPr>
            <w:tcW w:w="2512" w:type="dxa"/>
            <w:tcBorders>
              <w:top w:val="single" w:sz="4" w:space="0" w:color="000000"/>
              <w:left w:val="single" w:sz="4" w:space="0" w:color="000000"/>
              <w:bottom w:val="single" w:sz="4" w:space="0" w:color="000000"/>
            </w:tcBorders>
            <w:shd w:val="clear" w:color="auto" w:fill="8DB3E2"/>
          </w:tcPr>
          <w:p w14:paraId="79B9542D" w14:textId="77777777" w:rsidR="003904DD" w:rsidRDefault="008805FB">
            <w:pPr>
              <w:spacing w:after="0" w:line="240" w:lineRule="auto"/>
              <w:rPr>
                <w:b/>
                <w:color w:val="000000"/>
                <w:sz w:val="28"/>
                <w:szCs w:val="28"/>
              </w:rPr>
            </w:pPr>
            <w:r>
              <w:rPr>
                <w:b/>
                <w:color w:val="000000"/>
                <w:sz w:val="28"/>
                <w:szCs w:val="28"/>
              </w:rPr>
              <w:t>Area di Processo</w:t>
            </w:r>
          </w:p>
        </w:tc>
        <w:tc>
          <w:tcPr>
            <w:tcW w:w="2126" w:type="dxa"/>
            <w:tcBorders>
              <w:top w:val="single" w:sz="4" w:space="0" w:color="000000"/>
              <w:left w:val="single" w:sz="4" w:space="0" w:color="000000"/>
              <w:bottom w:val="single" w:sz="4" w:space="0" w:color="000000"/>
            </w:tcBorders>
            <w:shd w:val="clear" w:color="auto" w:fill="8DB3E2"/>
          </w:tcPr>
          <w:p w14:paraId="55DF2F84" w14:textId="77777777" w:rsidR="003904DD" w:rsidRDefault="008805FB">
            <w:pPr>
              <w:spacing w:after="0" w:line="240" w:lineRule="auto"/>
              <w:rPr>
                <w:b/>
                <w:color w:val="000000"/>
                <w:sz w:val="28"/>
                <w:szCs w:val="28"/>
              </w:rPr>
            </w:pPr>
            <w:r>
              <w:rPr>
                <w:b/>
                <w:color w:val="000000"/>
                <w:sz w:val="28"/>
                <w:szCs w:val="28"/>
              </w:rPr>
              <w:t>Azioni e Tempi</w:t>
            </w:r>
          </w:p>
        </w:tc>
        <w:tc>
          <w:tcPr>
            <w:tcW w:w="3340" w:type="dxa"/>
            <w:tcBorders>
              <w:top w:val="single" w:sz="4" w:space="0" w:color="000000"/>
              <w:left w:val="single" w:sz="4" w:space="0" w:color="000000"/>
              <w:bottom w:val="single" w:sz="4" w:space="0" w:color="000000"/>
              <w:right w:val="single" w:sz="4" w:space="0" w:color="000000"/>
            </w:tcBorders>
            <w:shd w:val="clear" w:color="auto" w:fill="8DB3E2"/>
          </w:tcPr>
          <w:p w14:paraId="6E2ECDD1" w14:textId="77777777" w:rsidR="003904DD" w:rsidRDefault="008805FB">
            <w:pPr>
              <w:spacing w:after="0" w:line="240" w:lineRule="auto"/>
              <w:rPr>
                <w:color w:val="000000"/>
                <w:sz w:val="28"/>
                <w:szCs w:val="28"/>
              </w:rPr>
            </w:pPr>
            <w:r>
              <w:rPr>
                <w:b/>
                <w:color w:val="000000"/>
                <w:sz w:val="28"/>
                <w:szCs w:val="28"/>
              </w:rPr>
              <w:t>Descrizione obiettivi di processo</w:t>
            </w:r>
          </w:p>
        </w:tc>
      </w:tr>
      <w:tr w:rsidR="003904DD" w14:paraId="3892EDA9" w14:textId="77777777">
        <w:trPr>
          <w:trHeight w:val="1543"/>
        </w:trPr>
        <w:tc>
          <w:tcPr>
            <w:tcW w:w="1923" w:type="dxa"/>
            <w:vMerge w:val="restart"/>
            <w:tcBorders>
              <w:top w:val="single" w:sz="4" w:space="0" w:color="000000"/>
              <w:left w:val="single" w:sz="4" w:space="0" w:color="000000"/>
            </w:tcBorders>
            <w:shd w:val="clear" w:color="auto" w:fill="DAEEF3"/>
          </w:tcPr>
          <w:p w14:paraId="0E4D86BF" w14:textId="77777777" w:rsidR="003904DD" w:rsidRDefault="008805FB">
            <w:pPr>
              <w:spacing w:after="200" w:line="240" w:lineRule="auto"/>
              <w:rPr>
                <w:color w:val="000000"/>
                <w:sz w:val="24"/>
                <w:szCs w:val="24"/>
              </w:rPr>
            </w:pPr>
            <w:r>
              <w:rPr>
                <w:color w:val="000000"/>
                <w:sz w:val="24"/>
                <w:szCs w:val="24"/>
              </w:rPr>
              <w:t>Risultati prove standardizzate</w:t>
            </w:r>
            <w:r>
              <w:rPr>
                <w:sz w:val="24"/>
                <w:szCs w:val="24"/>
              </w:rPr>
              <w:t xml:space="preserve"> </w:t>
            </w:r>
          </w:p>
        </w:tc>
        <w:tc>
          <w:tcPr>
            <w:tcW w:w="2152" w:type="dxa"/>
            <w:vMerge w:val="restart"/>
            <w:tcBorders>
              <w:top w:val="single" w:sz="4" w:space="0" w:color="000000"/>
              <w:left w:val="single" w:sz="4" w:space="0" w:color="000000"/>
            </w:tcBorders>
            <w:shd w:val="clear" w:color="auto" w:fill="DAEEF3"/>
          </w:tcPr>
          <w:p w14:paraId="4F36FF4A" w14:textId="77777777" w:rsidR="003904DD" w:rsidRDefault="008805FB">
            <w:pPr>
              <w:spacing w:after="200" w:line="240" w:lineRule="auto"/>
              <w:ind w:left="36"/>
              <w:rPr>
                <w:color w:val="000000"/>
                <w:sz w:val="24"/>
                <w:szCs w:val="24"/>
              </w:rPr>
            </w:pPr>
            <w:r>
              <w:rPr>
                <w:color w:val="000000"/>
                <w:sz w:val="24"/>
                <w:szCs w:val="24"/>
              </w:rPr>
              <w:t xml:space="preserve">Aumentare i punteggi degli esiti delle prove standardizzate di reading e </w:t>
            </w:r>
            <w:proofErr w:type="spellStart"/>
            <w:r>
              <w:rPr>
                <w:color w:val="000000"/>
                <w:sz w:val="24"/>
                <w:szCs w:val="24"/>
              </w:rPr>
              <w:t>listening</w:t>
            </w:r>
            <w:proofErr w:type="spellEnd"/>
          </w:p>
        </w:tc>
        <w:tc>
          <w:tcPr>
            <w:tcW w:w="2228" w:type="dxa"/>
            <w:vMerge w:val="restart"/>
            <w:tcBorders>
              <w:top w:val="single" w:sz="4" w:space="0" w:color="000000"/>
              <w:left w:val="single" w:sz="4" w:space="0" w:color="000000"/>
            </w:tcBorders>
            <w:shd w:val="clear" w:color="auto" w:fill="DAEEF3"/>
          </w:tcPr>
          <w:p w14:paraId="0BEC92AD" w14:textId="77777777" w:rsidR="003904DD" w:rsidRDefault="008805FB">
            <w:pPr>
              <w:spacing w:after="200" w:line="240" w:lineRule="auto"/>
              <w:jc w:val="both"/>
              <w:rPr>
                <w:color w:val="000000"/>
                <w:sz w:val="24"/>
                <w:szCs w:val="24"/>
              </w:rPr>
            </w:pPr>
            <w:r>
              <w:rPr>
                <w:color w:val="000000"/>
                <w:sz w:val="24"/>
                <w:szCs w:val="24"/>
              </w:rPr>
              <w:t xml:space="preserve">Allineare i punteggi di reading e </w:t>
            </w:r>
            <w:proofErr w:type="spellStart"/>
            <w:r>
              <w:rPr>
                <w:color w:val="000000"/>
                <w:sz w:val="24"/>
                <w:szCs w:val="24"/>
              </w:rPr>
              <w:t>listening</w:t>
            </w:r>
            <w:proofErr w:type="spellEnd"/>
            <w:r>
              <w:rPr>
                <w:color w:val="000000"/>
                <w:sz w:val="24"/>
                <w:szCs w:val="24"/>
              </w:rPr>
              <w:t xml:space="preserve"> ai valori percentuali di regione, macroarea e nazionali.</w:t>
            </w:r>
          </w:p>
        </w:tc>
        <w:tc>
          <w:tcPr>
            <w:tcW w:w="2512" w:type="dxa"/>
            <w:tcBorders>
              <w:top w:val="single" w:sz="4" w:space="0" w:color="000000"/>
              <w:left w:val="single" w:sz="4" w:space="0" w:color="000000"/>
              <w:bottom w:val="single" w:sz="4" w:space="0" w:color="000000"/>
            </w:tcBorders>
            <w:shd w:val="clear" w:color="auto" w:fill="DAEEF3"/>
          </w:tcPr>
          <w:p w14:paraId="0DC3B3B1" w14:textId="77777777" w:rsidR="003904DD" w:rsidRDefault="008805FB">
            <w:pPr>
              <w:numPr>
                <w:ilvl w:val="0"/>
                <w:numId w:val="1"/>
              </w:numPr>
              <w:pBdr>
                <w:top w:val="nil"/>
                <w:left w:val="nil"/>
                <w:bottom w:val="nil"/>
                <w:right w:val="nil"/>
                <w:between w:val="nil"/>
              </w:pBdr>
              <w:spacing w:after="200" w:line="240" w:lineRule="auto"/>
              <w:ind w:left="109" w:right="205" w:firstLine="0"/>
              <w:rPr>
                <w:rFonts w:cs="Calibri"/>
                <w:color w:val="000000"/>
                <w:sz w:val="24"/>
                <w:szCs w:val="24"/>
              </w:rPr>
            </w:pPr>
            <w:r>
              <w:rPr>
                <w:rFonts w:cs="Calibri"/>
                <w:color w:val="000000"/>
                <w:sz w:val="24"/>
                <w:szCs w:val="24"/>
              </w:rPr>
              <w:t>Curricolo, progettazione e valutazione</w:t>
            </w:r>
          </w:p>
        </w:tc>
        <w:tc>
          <w:tcPr>
            <w:tcW w:w="2126" w:type="dxa"/>
            <w:tcBorders>
              <w:top w:val="single" w:sz="4" w:space="0" w:color="000000"/>
              <w:left w:val="single" w:sz="4" w:space="0" w:color="000000"/>
              <w:bottom w:val="single" w:sz="4" w:space="0" w:color="000000"/>
            </w:tcBorders>
            <w:shd w:val="clear" w:color="auto" w:fill="DAEEF3"/>
          </w:tcPr>
          <w:p w14:paraId="27D153A9" w14:textId="77777777" w:rsidR="003904DD" w:rsidRDefault="008805FB">
            <w:pPr>
              <w:spacing w:after="0" w:line="240" w:lineRule="auto"/>
              <w:rPr>
                <w:color w:val="000000"/>
                <w:sz w:val="24"/>
                <w:szCs w:val="24"/>
              </w:rPr>
            </w:pPr>
            <w:r>
              <w:rPr>
                <w:b/>
                <w:color w:val="000000"/>
                <w:sz w:val="24"/>
                <w:szCs w:val="24"/>
              </w:rPr>
              <w:t>1.a.</w:t>
            </w:r>
            <w:r>
              <w:rPr>
                <w:color w:val="000000"/>
                <w:sz w:val="24"/>
                <w:szCs w:val="24"/>
              </w:rPr>
              <w:t xml:space="preserve"> Didattica laboratoriale</w:t>
            </w:r>
          </w:p>
          <w:p w14:paraId="24834360" w14:textId="77777777" w:rsidR="003904DD" w:rsidRDefault="008805FB">
            <w:pPr>
              <w:spacing w:after="0" w:line="240" w:lineRule="auto"/>
              <w:rPr>
                <w:color w:val="000000"/>
                <w:sz w:val="24"/>
                <w:szCs w:val="24"/>
              </w:rPr>
            </w:pPr>
            <w:proofErr w:type="spellStart"/>
            <w:r>
              <w:rPr>
                <w:color w:val="000000"/>
                <w:sz w:val="24"/>
                <w:szCs w:val="24"/>
              </w:rPr>
              <w:t>a.s.</w:t>
            </w:r>
            <w:proofErr w:type="spellEnd"/>
            <w:r>
              <w:rPr>
                <w:color w:val="000000"/>
                <w:sz w:val="24"/>
                <w:szCs w:val="24"/>
              </w:rPr>
              <w:t xml:space="preserve"> giugno 202</w:t>
            </w:r>
            <w:r>
              <w:rPr>
                <w:sz w:val="24"/>
                <w:szCs w:val="24"/>
              </w:rPr>
              <w:t>5</w:t>
            </w:r>
          </w:p>
        </w:tc>
        <w:tc>
          <w:tcPr>
            <w:tcW w:w="3340" w:type="dxa"/>
            <w:tcBorders>
              <w:top w:val="single" w:sz="4" w:space="0" w:color="000000"/>
              <w:left w:val="single" w:sz="4" w:space="0" w:color="000000"/>
              <w:bottom w:val="single" w:sz="4" w:space="0" w:color="000000"/>
              <w:right w:val="single" w:sz="4" w:space="0" w:color="000000"/>
            </w:tcBorders>
            <w:shd w:val="clear" w:color="auto" w:fill="DAEEF3"/>
          </w:tcPr>
          <w:p w14:paraId="5ABC9091" w14:textId="77777777" w:rsidR="003904DD" w:rsidRDefault="008805FB">
            <w:pPr>
              <w:spacing w:line="240" w:lineRule="auto"/>
              <w:ind w:left="-4"/>
              <w:rPr>
                <w:color w:val="000000"/>
                <w:sz w:val="24"/>
                <w:szCs w:val="24"/>
              </w:rPr>
            </w:pPr>
            <w:r>
              <w:rPr>
                <w:b/>
                <w:color w:val="000000"/>
                <w:sz w:val="24"/>
                <w:szCs w:val="24"/>
              </w:rPr>
              <w:t>1.a.a</w:t>
            </w:r>
            <w:r>
              <w:rPr>
                <w:color w:val="000000"/>
                <w:sz w:val="24"/>
                <w:szCs w:val="24"/>
              </w:rPr>
              <w:t xml:space="preserve"> Revisione delle prove finali comuni per competenza di inglese per la scuola primaria (classi III-IV-V) e per tutte le classi della SSIG. </w:t>
            </w:r>
          </w:p>
          <w:p w14:paraId="0F02EA96" w14:textId="77777777" w:rsidR="003904DD" w:rsidRDefault="003904DD">
            <w:pPr>
              <w:spacing w:after="0" w:line="240" w:lineRule="auto"/>
              <w:ind w:left="3" w:hanging="3"/>
              <w:rPr>
                <w:b/>
                <w:color w:val="000000"/>
                <w:sz w:val="24"/>
                <w:szCs w:val="24"/>
              </w:rPr>
            </w:pPr>
          </w:p>
          <w:p w14:paraId="7DEE4325" w14:textId="77777777" w:rsidR="003904DD" w:rsidRDefault="008805FB">
            <w:pPr>
              <w:spacing w:after="0" w:line="240" w:lineRule="auto"/>
              <w:ind w:left="3" w:hanging="3"/>
              <w:rPr>
                <w:sz w:val="24"/>
                <w:szCs w:val="24"/>
              </w:rPr>
            </w:pPr>
            <w:r>
              <w:rPr>
                <w:b/>
                <w:color w:val="000000"/>
                <w:sz w:val="24"/>
                <w:szCs w:val="24"/>
              </w:rPr>
              <w:t>1.a.b.</w:t>
            </w:r>
            <w:r>
              <w:rPr>
                <w:color w:val="000000"/>
                <w:sz w:val="24"/>
                <w:szCs w:val="24"/>
              </w:rPr>
              <w:t xml:space="preserve">  </w:t>
            </w:r>
            <w:r>
              <w:rPr>
                <w:sz w:val="24"/>
                <w:szCs w:val="24"/>
              </w:rPr>
              <w:t xml:space="preserve">Attuare </w:t>
            </w:r>
            <w:proofErr w:type="spellStart"/>
            <w:r>
              <w:rPr>
                <w:sz w:val="24"/>
                <w:szCs w:val="24"/>
              </w:rPr>
              <w:t>UdA</w:t>
            </w:r>
            <w:proofErr w:type="spellEnd"/>
            <w:r>
              <w:rPr>
                <w:sz w:val="24"/>
                <w:szCs w:val="24"/>
              </w:rPr>
              <w:t xml:space="preserve"> sulle competenze di “</w:t>
            </w:r>
            <w:proofErr w:type="spellStart"/>
            <w:r>
              <w:rPr>
                <w:sz w:val="24"/>
                <w:szCs w:val="24"/>
              </w:rPr>
              <w:t>listening</w:t>
            </w:r>
            <w:proofErr w:type="spellEnd"/>
            <w:r>
              <w:rPr>
                <w:sz w:val="24"/>
                <w:szCs w:val="24"/>
              </w:rPr>
              <w:t xml:space="preserve"> e reading” basate su attività laboratoriali per le classi V della scuola primaria e I-II-III SSIG.</w:t>
            </w:r>
          </w:p>
        </w:tc>
      </w:tr>
      <w:tr w:rsidR="003904DD" w14:paraId="2C7C6FDD" w14:textId="77777777">
        <w:trPr>
          <w:trHeight w:val="1454"/>
        </w:trPr>
        <w:tc>
          <w:tcPr>
            <w:tcW w:w="1923" w:type="dxa"/>
            <w:vMerge/>
            <w:tcBorders>
              <w:top w:val="single" w:sz="4" w:space="0" w:color="000000"/>
              <w:left w:val="single" w:sz="4" w:space="0" w:color="000000"/>
            </w:tcBorders>
            <w:shd w:val="clear" w:color="auto" w:fill="DAEEF3"/>
          </w:tcPr>
          <w:p w14:paraId="77B432C0" w14:textId="77777777" w:rsidR="003904DD" w:rsidRDefault="003904DD">
            <w:pPr>
              <w:widowControl w:val="0"/>
              <w:pBdr>
                <w:top w:val="nil"/>
                <w:left w:val="nil"/>
                <w:bottom w:val="nil"/>
                <w:right w:val="nil"/>
                <w:between w:val="nil"/>
              </w:pBdr>
              <w:spacing w:after="0" w:line="276" w:lineRule="auto"/>
              <w:rPr>
                <w:sz w:val="24"/>
                <w:szCs w:val="24"/>
              </w:rPr>
            </w:pPr>
          </w:p>
        </w:tc>
        <w:tc>
          <w:tcPr>
            <w:tcW w:w="2152" w:type="dxa"/>
            <w:vMerge/>
            <w:tcBorders>
              <w:top w:val="single" w:sz="4" w:space="0" w:color="000000"/>
              <w:left w:val="single" w:sz="4" w:space="0" w:color="000000"/>
            </w:tcBorders>
            <w:shd w:val="clear" w:color="auto" w:fill="DAEEF3"/>
          </w:tcPr>
          <w:p w14:paraId="570BDF18" w14:textId="77777777" w:rsidR="003904DD" w:rsidRDefault="003904DD">
            <w:pPr>
              <w:widowControl w:val="0"/>
              <w:pBdr>
                <w:top w:val="nil"/>
                <w:left w:val="nil"/>
                <w:bottom w:val="nil"/>
                <w:right w:val="nil"/>
                <w:between w:val="nil"/>
              </w:pBdr>
              <w:spacing w:after="0" w:line="276" w:lineRule="auto"/>
              <w:rPr>
                <w:sz w:val="24"/>
                <w:szCs w:val="24"/>
              </w:rPr>
            </w:pPr>
          </w:p>
        </w:tc>
        <w:tc>
          <w:tcPr>
            <w:tcW w:w="2228" w:type="dxa"/>
            <w:vMerge/>
            <w:tcBorders>
              <w:top w:val="single" w:sz="4" w:space="0" w:color="000000"/>
              <w:left w:val="single" w:sz="4" w:space="0" w:color="000000"/>
            </w:tcBorders>
            <w:shd w:val="clear" w:color="auto" w:fill="DAEEF3"/>
          </w:tcPr>
          <w:p w14:paraId="7D7A728F" w14:textId="77777777" w:rsidR="003904DD" w:rsidRDefault="003904DD">
            <w:pPr>
              <w:widowControl w:val="0"/>
              <w:pBdr>
                <w:top w:val="nil"/>
                <w:left w:val="nil"/>
                <w:bottom w:val="nil"/>
                <w:right w:val="nil"/>
                <w:between w:val="nil"/>
              </w:pBdr>
              <w:spacing w:after="0" w:line="276" w:lineRule="auto"/>
              <w:rPr>
                <w:sz w:val="24"/>
                <w:szCs w:val="24"/>
              </w:rPr>
            </w:pPr>
          </w:p>
        </w:tc>
        <w:tc>
          <w:tcPr>
            <w:tcW w:w="2512" w:type="dxa"/>
            <w:tcBorders>
              <w:top w:val="single" w:sz="4" w:space="0" w:color="000000"/>
              <w:left w:val="single" w:sz="4" w:space="0" w:color="000000"/>
              <w:bottom w:val="single" w:sz="4" w:space="0" w:color="000000"/>
            </w:tcBorders>
            <w:shd w:val="clear" w:color="auto" w:fill="DAEEF3"/>
          </w:tcPr>
          <w:p w14:paraId="5D89C5CB" w14:textId="77777777" w:rsidR="003904DD" w:rsidRDefault="008805FB">
            <w:pPr>
              <w:numPr>
                <w:ilvl w:val="0"/>
                <w:numId w:val="1"/>
              </w:numPr>
              <w:pBdr>
                <w:top w:val="nil"/>
                <w:left w:val="nil"/>
                <w:bottom w:val="nil"/>
                <w:right w:val="nil"/>
                <w:between w:val="nil"/>
              </w:pBdr>
              <w:spacing w:after="200" w:line="240" w:lineRule="auto"/>
              <w:ind w:left="109" w:right="205" w:firstLine="0"/>
              <w:rPr>
                <w:rFonts w:cs="Calibri"/>
                <w:color w:val="000000"/>
                <w:sz w:val="24"/>
                <w:szCs w:val="24"/>
              </w:rPr>
            </w:pPr>
            <w:r>
              <w:rPr>
                <w:rFonts w:cs="Calibri"/>
                <w:color w:val="000000"/>
                <w:sz w:val="24"/>
                <w:szCs w:val="24"/>
              </w:rPr>
              <w:t xml:space="preserve">Orientamento strategico ed organizzativo della scuola </w:t>
            </w:r>
          </w:p>
        </w:tc>
        <w:tc>
          <w:tcPr>
            <w:tcW w:w="2126" w:type="dxa"/>
            <w:tcBorders>
              <w:top w:val="single" w:sz="4" w:space="0" w:color="000000"/>
              <w:left w:val="single" w:sz="4" w:space="0" w:color="000000"/>
              <w:bottom w:val="single" w:sz="4" w:space="0" w:color="000000"/>
            </w:tcBorders>
            <w:shd w:val="clear" w:color="auto" w:fill="DAEEF3"/>
          </w:tcPr>
          <w:p w14:paraId="0975E1AE" w14:textId="77777777" w:rsidR="003904DD" w:rsidRDefault="008805FB">
            <w:pPr>
              <w:spacing w:after="0" w:line="240" w:lineRule="auto"/>
              <w:rPr>
                <w:color w:val="000000"/>
                <w:sz w:val="24"/>
                <w:szCs w:val="24"/>
              </w:rPr>
            </w:pPr>
            <w:bookmarkStart w:id="7" w:name="_heading=h.1t3h5sf" w:colFirst="0" w:colLast="0"/>
            <w:bookmarkEnd w:id="7"/>
            <w:r>
              <w:rPr>
                <w:b/>
                <w:color w:val="000000"/>
                <w:sz w:val="24"/>
                <w:szCs w:val="24"/>
              </w:rPr>
              <w:t>2.a.</w:t>
            </w:r>
            <w:r>
              <w:rPr>
                <w:color w:val="000000"/>
                <w:sz w:val="24"/>
                <w:szCs w:val="24"/>
              </w:rPr>
              <w:t xml:space="preserve"> Condivisione di strategie </w:t>
            </w:r>
          </w:p>
          <w:p w14:paraId="0A5F7707" w14:textId="77777777" w:rsidR="003904DD" w:rsidRDefault="008805FB">
            <w:pPr>
              <w:spacing w:after="0" w:line="240" w:lineRule="auto"/>
              <w:rPr>
                <w:color w:val="000000"/>
                <w:sz w:val="24"/>
                <w:szCs w:val="24"/>
              </w:rPr>
            </w:pPr>
            <w:r>
              <w:rPr>
                <w:color w:val="000000"/>
                <w:sz w:val="24"/>
                <w:szCs w:val="24"/>
              </w:rPr>
              <w:t xml:space="preserve">e di materiali didattici </w:t>
            </w:r>
          </w:p>
          <w:p w14:paraId="0B65FE78" w14:textId="77777777" w:rsidR="003904DD" w:rsidRDefault="008805FB">
            <w:pPr>
              <w:spacing w:after="0" w:line="240" w:lineRule="auto"/>
              <w:rPr>
                <w:color w:val="000000"/>
                <w:sz w:val="24"/>
                <w:szCs w:val="24"/>
              </w:rPr>
            </w:pPr>
            <w:proofErr w:type="spellStart"/>
            <w:r>
              <w:rPr>
                <w:color w:val="000000"/>
                <w:sz w:val="24"/>
                <w:szCs w:val="24"/>
              </w:rPr>
              <w:t>a.s.</w:t>
            </w:r>
            <w:proofErr w:type="spellEnd"/>
            <w:r>
              <w:rPr>
                <w:color w:val="000000"/>
                <w:sz w:val="24"/>
                <w:szCs w:val="24"/>
              </w:rPr>
              <w:t xml:space="preserve"> giugno 202</w:t>
            </w:r>
            <w:r>
              <w:rPr>
                <w:sz w:val="24"/>
                <w:szCs w:val="24"/>
              </w:rPr>
              <w:t>5</w:t>
            </w:r>
          </w:p>
          <w:p w14:paraId="62DFFA8A" w14:textId="77777777" w:rsidR="003904DD" w:rsidRDefault="003904DD">
            <w:pPr>
              <w:spacing w:after="0" w:line="240" w:lineRule="auto"/>
              <w:rPr>
                <w:color w:val="000000"/>
                <w:sz w:val="24"/>
                <w:szCs w:val="24"/>
              </w:rPr>
            </w:pPr>
          </w:p>
          <w:p w14:paraId="459B5BC5" w14:textId="77777777" w:rsidR="003904DD" w:rsidRDefault="003904DD">
            <w:pPr>
              <w:spacing w:after="0" w:line="240" w:lineRule="auto"/>
              <w:rPr>
                <w:color w:val="000000"/>
                <w:sz w:val="24"/>
                <w:szCs w:val="24"/>
              </w:rPr>
            </w:pPr>
          </w:p>
          <w:p w14:paraId="741C7406" w14:textId="77777777" w:rsidR="003904DD" w:rsidRDefault="003904DD">
            <w:pPr>
              <w:spacing w:after="0" w:line="240" w:lineRule="auto"/>
              <w:rPr>
                <w:color w:val="000000"/>
                <w:sz w:val="24"/>
                <w:szCs w:val="24"/>
              </w:rPr>
            </w:pPr>
          </w:p>
          <w:p w14:paraId="029BF3C2" w14:textId="77777777" w:rsidR="003904DD" w:rsidRDefault="003904DD">
            <w:pPr>
              <w:spacing w:after="0" w:line="240" w:lineRule="auto"/>
              <w:rPr>
                <w:color w:val="000000"/>
                <w:sz w:val="24"/>
                <w:szCs w:val="24"/>
              </w:rPr>
            </w:pPr>
          </w:p>
          <w:p w14:paraId="33E30A68" w14:textId="77777777" w:rsidR="003904DD" w:rsidRDefault="003904DD">
            <w:pPr>
              <w:spacing w:after="0" w:line="240" w:lineRule="auto"/>
              <w:rPr>
                <w:color w:val="000000"/>
                <w:sz w:val="24"/>
                <w:szCs w:val="24"/>
              </w:rPr>
            </w:pPr>
          </w:p>
          <w:p w14:paraId="281302B7" w14:textId="77777777" w:rsidR="003904DD" w:rsidRDefault="003904DD">
            <w:pPr>
              <w:spacing w:after="0" w:line="240" w:lineRule="auto"/>
              <w:rPr>
                <w:color w:val="000000"/>
                <w:sz w:val="24"/>
                <w:szCs w:val="24"/>
              </w:rPr>
            </w:pPr>
          </w:p>
        </w:tc>
        <w:tc>
          <w:tcPr>
            <w:tcW w:w="3340" w:type="dxa"/>
            <w:tcBorders>
              <w:top w:val="single" w:sz="4" w:space="0" w:color="000000"/>
              <w:left w:val="single" w:sz="4" w:space="0" w:color="000000"/>
              <w:bottom w:val="single" w:sz="4" w:space="0" w:color="000000"/>
              <w:right w:val="single" w:sz="4" w:space="0" w:color="000000"/>
            </w:tcBorders>
            <w:shd w:val="clear" w:color="auto" w:fill="DAEEF3"/>
          </w:tcPr>
          <w:p w14:paraId="7C5BE32B" w14:textId="77777777" w:rsidR="003904DD" w:rsidRDefault="008805FB">
            <w:pPr>
              <w:spacing w:line="240" w:lineRule="auto"/>
              <w:rPr>
                <w:b/>
                <w:color w:val="000000"/>
                <w:sz w:val="24"/>
                <w:szCs w:val="24"/>
              </w:rPr>
            </w:pPr>
            <w:r>
              <w:rPr>
                <w:b/>
                <w:color w:val="000000"/>
                <w:sz w:val="24"/>
                <w:szCs w:val="24"/>
              </w:rPr>
              <w:t xml:space="preserve">2.a.a. </w:t>
            </w:r>
            <w:r>
              <w:rPr>
                <w:color w:val="000000"/>
                <w:sz w:val="24"/>
                <w:szCs w:val="24"/>
              </w:rPr>
              <w:t xml:space="preserve">Implementare la banca dati dei materiali delle prove comuni condivise, ampliando l’area dedicata alle prove di </w:t>
            </w:r>
            <w:proofErr w:type="spellStart"/>
            <w:r>
              <w:rPr>
                <w:color w:val="000000"/>
                <w:sz w:val="24"/>
                <w:szCs w:val="24"/>
              </w:rPr>
              <w:t>listening</w:t>
            </w:r>
            <w:proofErr w:type="spellEnd"/>
            <w:r>
              <w:rPr>
                <w:color w:val="000000"/>
                <w:sz w:val="24"/>
                <w:szCs w:val="24"/>
              </w:rPr>
              <w:t xml:space="preserve"> L2.</w:t>
            </w:r>
          </w:p>
          <w:p w14:paraId="6C26EDC4" w14:textId="77777777" w:rsidR="003904DD" w:rsidRDefault="008805FB">
            <w:pPr>
              <w:spacing w:line="240" w:lineRule="auto"/>
              <w:rPr>
                <w:color w:val="000000"/>
                <w:sz w:val="24"/>
                <w:szCs w:val="24"/>
              </w:rPr>
            </w:pPr>
            <w:r>
              <w:rPr>
                <w:b/>
                <w:color w:val="000000"/>
                <w:sz w:val="24"/>
                <w:szCs w:val="24"/>
              </w:rPr>
              <w:t>2.a.b.</w:t>
            </w:r>
            <w:r>
              <w:rPr>
                <w:color w:val="000000"/>
                <w:sz w:val="24"/>
                <w:szCs w:val="24"/>
              </w:rPr>
              <w:t xml:space="preserve"> Acquisto di materiale didattico di supporto alle attività laboratoriali.</w:t>
            </w:r>
          </w:p>
        </w:tc>
      </w:tr>
      <w:tr w:rsidR="003904DD" w14:paraId="53C395CD" w14:textId="77777777">
        <w:trPr>
          <w:trHeight w:val="1454"/>
        </w:trPr>
        <w:tc>
          <w:tcPr>
            <w:tcW w:w="1923" w:type="dxa"/>
            <w:tcBorders>
              <w:left w:val="single" w:sz="4" w:space="0" w:color="000000"/>
            </w:tcBorders>
            <w:shd w:val="clear" w:color="auto" w:fill="DAEEF3"/>
          </w:tcPr>
          <w:p w14:paraId="3CDC4E46" w14:textId="77777777" w:rsidR="003904DD" w:rsidRDefault="003904DD">
            <w:pPr>
              <w:spacing w:after="200" w:line="240" w:lineRule="auto"/>
              <w:rPr>
                <w:color w:val="000000"/>
                <w:sz w:val="24"/>
                <w:szCs w:val="24"/>
              </w:rPr>
            </w:pPr>
          </w:p>
        </w:tc>
        <w:tc>
          <w:tcPr>
            <w:tcW w:w="2152" w:type="dxa"/>
            <w:tcBorders>
              <w:left w:val="single" w:sz="4" w:space="0" w:color="000000"/>
            </w:tcBorders>
            <w:shd w:val="clear" w:color="auto" w:fill="DAEEF3"/>
          </w:tcPr>
          <w:p w14:paraId="6AB396DD" w14:textId="77777777" w:rsidR="003904DD" w:rsidRDefault="003904DD">
            <w:pPr>
              <w:spacing w:after="200" w:line="240" w:lineRule="auto"/>
              <w:rPr>
                <w:color w:val="000000"/>
                <w:sz w:val="24"/>
                <w:szCs w:val="24"/>
              </w:rPr>
            </w:pPr>
          </w:p>
        </w:tc>
        <w:tc>
          <w:tcPr>
            <w:tcW w:w="2228" w:type="dxa"/>
            <w:tcBorders>
              <w:left w:val="single" w:sz="4" w:space="0" w:color="000000"/>
            </w:tcBorders>
            <w:shd w:val="clear" w:color="auto" w:fill="DAEEF3"/>
          </w:tcPr>
          <w:p w14:paraId="06AF8869" w14:textId="77777777" w:rsidR="003904DD" w:rsidRDefault="003904DD">
            <w:pPr>
              <w:spacing w:after="200" w:line="240" w:lineRule="auto"/>
              <w:jc w:val="both"/>
              <w:rPr>
                <w:color w:val="000000"/>
                <w:sz w:val="24"/>
                <w:szCs w:val="24"/>
              </w:rPr>
            </w:pPr>
          </w:p>
        </w:tc>
        <w:tc>
          <w:tcPr>
            <w:tcW w:w="2512" w:type="dxa"/>
            <w:tcBorders>
              <w:top w:val="single" w:sz="4" w:space="0" w:color="000000"/>
              <w:left w:val="single" w:sz="4" w:space="0" w:color="000000"/>
              <w:bottom w:val="single" w:sz="4" w:space="0" w:color="000000"/>
            </w:tcBorders>
            <w:shd w:val="clear" w:color="auto" w:fill="DAEEF3"/>
          </w:tcPr>
          <w:p w14:paraId="1710DBBF" w14:textId="77777777" w:rsidR="003904DD" w:rsidRDefault="008805FB">
            <w:pPr>
              <w:numPr>
                <w:ilvl w:val="0"/>
                <w:numId w:val="1"/>
              </w:numPr>
              <w:pBdr>
                <w:top w:val="nil"/>
                <w:left w:val="nil"/>
                <w:bottom w:val="nil"/>
                <w:right w:val="nil"/>
                <w:between w:val="nil"/>
              </w:pBdr>
              <w:spacing w:after="200" w:line="240" w:lineRule="auto"/>
              <w:ind w:left="109" w:right="205" w:firstLine="0"/>
              <w:rPr>
                <w:rFonts w:cs="Calibri"/>
                <w:color w:val="000000"/>
                <w:sz w:val="24"/>
                <w:szCs w:val="24"/>
              </w:rPr>
            </w:pPr>
            <w:r>
              <w:rPr>
                <w:rFonts w:cs="Calibri"/>
                <w:color w:val="000000"/>
                <w:sz w:val="24"/>
                <w:szCs w:val="24"/>
              </w:rPr>
              <w:t>Ambiente di apprendimento</w:t>
            </w:r>
          </w:p>
        </w:tc>
        <w:tc>
          <w:tcPr>
            <w:tcW w:w="2126" w:type="dxa"/>
            <w:tcBorders>
              <w:top w:val="single" w:sz="4" w:space="0" w:color="000000"/>
              <w:left w:val="single" w:sz="4" w:space="0" w:color="000000"/>
              <w:bottom w:val="single" w:sz="4" w:space="0" w:color="000000"/>
            </w:tcBorders>
            <w:shd w:val="clear" w:color="auto" w:fill="DAEEF3"/>
          </w:tcPr>
          <w:p w14:paraId="7CCAD951" w14:textId="77777777" w:rsidR="003904DD" w:rsidRDefault="008805FB">
            <w:pPr>
              <w:spacing w:after="0" w:line="240" w:lineRule="auto"/>
              <w:rPr>
                <w:color w:val="000000"/>
                <w:sz w:val="24"/>
                <w:szCs w:val="24"/>
              </w:rPr>
            </w:pPr>
            <w:r>
              <w:rPr>
                <w:b/>
                <w:color w:val="000000"/>
                <w:sz w:val="24"/>
                <w:szCs w:val="24"/>
              </w:rPr>
              <w:t xml:space="preserve">3.a. </w:t>
            </w:r>
            <w:r>
              <w:rPr>
                <w:color w:val="000000"/>
                <w:sz w:val="24"/>
                <w:szCs w:val="24"/>
              </w:rPr>
              <w:t>Didattica in aula</w:t>
            </w:r>
          </w:p>
          <w:p w14:paraId="0CFFFBB4" w14:textId="77777777" w:rsidR="003904DD" w:rsidRDefault="008805FB">
            <w:pPr>
              <w:spacing w:after="0" w:line="240" w:lineRule="auto"/>
              <w:rPr>
                <w:color w:val="000000"/>
                <w:sz w:val="24"/>
                <w:szCs w:val="24"/>
              </w:rPr>
            </w:pPr>
            <w:proofErr w:type="spellStart"/>
            <w:r>
              <w:rPr>
                <w:color w:val="000000"/>
                <w:sz w:val="24"/>
                <w:szCs w:val="24"/>
              </w:rPr>
              <w:t>a.s.</w:t>
            </w:r>
            <w:proofErr w:type="spellEnd"/>
            <w:r>
              <w:rPr>
                <w:color w:val="000000"/>
                <w:sz w:val="24"/>
                <w:szCs w:val="24"/>
              </w:rPr>
              <w:t xml:space="preserve"> da </w:t>
            </w:r>
            <w:r>
              <w:rPr>
                <w:sz w:val="24"/>
                <w:szCs w:val="24"/>
              </w:rPr>
              <w:t>settembre</w:t>
            </w:r>
            <w:r>
              <w:rPr>
                <w:color w:val="000000"/>
                <w:sz w:val="24"/>
                <w:szCs w:val="24"/>
              </w:rPr>
              <w:t xml:space="preserve"> 202</w:t>
            </w:r>
            <w:r>
              <w:rPr>
                <w:sz w:val="24"/>
                <w:szCs w:val="24"/>
              </w:rPr>
              <w:t>5</w:t>
            </w:r>
          </w:p>
        </w:tc>
        <w:tc>
          <w:tcPr>
            <w:tcW w:w="3340" w:type="dxa"/>
            <w:tcBorders>
              <w:top w:val="single" w:sz="4" w:space="0" w:color="000000"/>
              <w:left w:val="single" w:sz="4" w:space="0" w:color="000000"/>
              <w:bottom w:val="single" w:sz="4" w:space="0" w:color="000000"/>
              <w:right w:val="single" w:sz="4" w:space="0" w:color="000000"/>
            </w:tcBorders>
            <w:shd w:val="clear" w:color="auto" w:fill="DAEEF3"/>
          </w:tcPr>
          <w:p w14:paraId="5367E4DB" w14:textId="77777777" w:rsidR="003904DD" w:rsidRDefault="008805FB">
            <w:pPr>
              <w:spacing w:line="240" w:lineRule="auto"/>
              <w:rPr>
                <w:color w:val="000000"/>
                <w:sz w:val="24"/>
                <w:szCs w:val="24"/>
              </w:rPr>
            </w:pPr>
            <w:r>
              <w:rPr>
                <w:b/>
                <w:color w:val="000000"/>
                <w:sz w:val="24"/>
                <w:szCs w:val="24"/>
              </w:rPr>
              <w:t xml:space="preserve">3.a.a. </w:t>
            </w:r>
            <w:r>
              <w:rPr>
                <w:color w:val="000000"/>
                <w:sz w:val="24"/>
                <w:szCs w:val="24"/>
              </w:rPr>
              <w:t>Attività di affiancamento e tutoraggio in aula con esperto di L2.</w:t>
            </w:r>
          </w:p>
        </w:tc>
      </w:tr>
      <w:tr w:rsidR="003904DD" w14:paraId="45D1EBA1" w14:textId="77777777">
        <w:trPr>
          <w:trHeight w:val="975"/>
        </w:trPr>
        <w:tc>
          <w:tcPr>
            <w:tcW w:w="1923" w:type="dxa"/>
            <w:tcBorders>
              <w:left w:val="single" w:sz="4" w:space="0" w:color="000000"/>
              <w:bottom w:val="single" w:sz="4" w:space="0" w:color="000000"/>
            </w:tcBorders>
            <w:shd w:val="clear" w:color="auto" w:fill="DAEEF3"/>
          </w:tcPr>
          <w:p w14:paraId="1156B710" w14:textId="77777777" w:rsidR="003904DD" w:rsidRDefault="003904DD">
            <w:pPr>
              <w:spacing w:after="200" w:line="240" w:lineRule="auto"/>
              <w:rPr>
                <w:color w:val="000000"/>
                <w:sz w:val="24"/>
                <w:szCs w:val="24"/>
              </w:rPr>
            </w:pPr>
          </w:p>
        </w:tc>
        <w:tc>
          <w:tcPr>
            <w:tcW w:w="2152" w:type="dxa"/>
            <w:tcBorders>
              <w:left w:val="single" w:sz="4" w:space="0" w:color="000000"/>
              <w:bottom w:val="single" w:sz="4" w:space="0" w:color="000000"/>
            </w:tcBorders>
            <w:shd w:val="clear" w:color="auto" w:fill="DAEEF3"/>
          </w:tcPr>
          <w:p w14:paraId="46B98F45" w14:textId="77777777" w:rsidR="003904DD" w:rsidRDefault="003904DD">
            <w:pPr>
              <w:spacing w:after="200" w:line="240" w:lineRule="auto"/>
              <w:rPr>
                <w:color w:val="000000"/>
                <w:sz w:val="24"/>
                <w:szCs w:val="24"/>
              </w:rPr>
            </w:pPr>
          </w:p>
        </w:tc>
        <w:tc>
          <w:tcPr>
            <w:tcW w:w="2228" w:type="dxa"/>
            <w:tcBorders>
              <w:left w:val="single" w:sz="4" w:space="0" w:color="000000"/>
              <w:bottom w:val="single" w:sz="4" w:space="0" w:color="000000"/>
            </w:tcBorders>
            <w:shd w:val="clear" w:color="auto" w:fill="DAEEF3"/>
          </w:tcPr>
          <w:p w14:paraId="57BA1538" w14:textId="77777777" w:rsidR="003904DD" w:rsidRDefault="003904DD">
            <w:pPr>
              <w:spacing w:after="200" w:line="240" w:lineRule="auto"/>
              <w:jc w:val="both"/>
              <w:rPr>
                <w:color w:val="000000"/>
                <w:sz w:val="24"/>
                <w:szCs w:val="24"/>
              </w:rPr>
            </w:pPr>
          </w:p>
        </w:tc>
        <w:tc>
          <w:tcPr>
            <w:tcW w:w="2512" w:type="dxa"/>
            <w:tcBorders>
              <w:top w:val="single" w:sz="4" w:space="0" w:color="000000"/>
              <w:left w:val="single" w:sz="4" w:space="0" w:color="000000"/>
              <w:bottom w:val="single" w:sz="4" w:space="0" w:color="000000"/>
            </w:tcBorders>
            <w:shd w:val="clear" w:color="auto" w:fill="DAEEF3"/>
          </w:tcPr>
          <w:p w14:paraId="18CCE64E" w14:textId="77777777" w:rsidR="003904DD" w:rsidRDefault="008805FB">
            <w:pPr>
              <w:numPr>
                <w:ilvl w:val="0"/>
                <w:numId w:val="1"/>
              </w:numPr>
              <w:spacing w:after="200" w:line="240" w:lineRule="auto"/>
              <w:ind w:left="109" w:right="205" w:firstLine="0"/>
              <w:rPr>
                <w:color w:val="000000"/>
                <w:sz w:val="24"/>
                <w:szCs w:val="24"/>
              </w:rPr>
            </w:pPr>
            <w:r>
              <w:rPr>
                <w:color w:val="000000"/>
                <w:sz w:val="24"/>
                <w:szCs w:val="24"/>
              </w:rPr>
              <w:t>Sviluppo e valorizzazione delle risorse umane</w:t>
            </w:r>
          </w:p>
        </w:tc>
        <w:tc>
          <w:tcPr>
            <w:tcW w:w="2126" w:type="dxa"/>
            <w:tcBorders>
              <w:top w:val="single" w:sz="4" w:space="0" w:color="000000"/>
              <w:left w:val="single" w:sz="4" w:space="0" w:color="000000"/>
              <w:bottom w:val="single" w:sz="4" w:space="0" w:color="000000"/>
            </w:tcBorders>
            <w:shd w:val="clear" w:color="auto" w:fill="DAEEF3"/>
          </w:tcPr>
          <w:p w14:paraId="07ABF377" w14:textId="77777777" w:rsidR="003904DD" w:rsidRDefault="008805FB">
            <w:pPr>
              <w:spacing w:after="0" w:line="240" w:lineRule="auto"/>
              <w:ind w:left="349" w:hanging="349"/>
              <w:rPr>
                <w:sz w:val="24"/>
                <w:szCs w:val="24"/>
              </w:rPr>
            </w:pPr>
            <w:r>
              <w:rPr>
                <w:b/>
                <w:sz w:val="24"/>
                <w:szCs w:val="24"/>
              </w:rPr>
              <w:t>4.a</w:t>
            </w:r>
            <w:r>
              <w:rPr>
                <w:sz w:val="24"/>
                <w:szCs w:val="24"/>
              </w:rPr>
              <w:t xml:space="preserve">. Formazione e autoformazione </w:t>
            </w:r>
          </w:p>
          <w:p w14:paraId="6AA7C763" w14:textId="77777777" w:rsidR="003904DD" w:rsidRDefault="008805FB">
            <w:pPr>
              <w:spacing w:after="0" w:line="240" w:lineRule="auto"/>
              <w:ind w:left="349" w:hanging="349"/>
              <w:rPr>
                <w:sz w:val="24"/>
                <w:szCs w:val="24"/>
              </w:rPr>
            </w:pPr>
            <w:proofErr w:type="spellStart"/>
            <w:r>
              <w:rPr>
                <w:sz w:val="24"/>
                <w:szCs w:val="24"/>
              </w:rPr>
              <w:t>a.s</w:t>
            </w:r>
            <w:proofErr w:type="spellEnd"/>
            <w:r>
              <w:rPr>
                <w:sz w:val="24"/>
                <w:szCs w:val="24"/>
              </w:rPr>
              <w:t xml:space="preserve"> da settembre a giugno 2025</w:t>
            </w:r>
          </w:p>
          <w:p w14:paraId="419912C8" w14:textId="77777777" w:rsidR="003904DD" w:rsidRDefault="003904DD">
            <w:pPr>
              <w:spacing w:after="0" w:line="240" w:lineRule="auto"/>
              <w:ind w:left="349" w:hanging="349"/>
              <w:rPr>
                <w:b/>
                <w:color w:val="000000"/>
                <w:sz w:val="24"/>
                <w:szCs w:val="24"/>
              </w:rPr>
            </w:pPr>
          </w:p>
        </w:tc>
        <w:tc>
          <w:tcPr>
            <w:tcW w:w="3340" w:type="dxa"/>
            <w:tcBorders>
              <w:top w:val="single" w:sz="4" w:space="0" w:color="000000"/>
              <w:left w:val="single" w:sz="4" w:space="0" w:color="000000"/>
              <w:bottom w:val="single" w:sz="4" w:space="0" w:color="000000"/>
              <w:right w:val="single" w:sz="4" w:space="0" w:color="000000"/>
            </w:tcBorders>
            <w:shd w:val="clear" w:color="auto" w:fill="DAEEF3"/>
          </w:tcPr>
          <w:p w14:paraId="28725920" w14:textId="77777777" w:rsidR="003904DD" w:rsidRDefault="003904DD">
            <w:pPr>
              <w:spacing w:after="200" w:line="240" w:lineRule="auto"/>
              <w:rPr>
                <w:b/>
                <w:color w:val="000000"/>
                <w:sz w:val="24"/>
                <w:szCs w:val="24"/>
              </w:rPr>
            </w:pPr>
          </w:p>
        </w:tc>
      </w:tr>
    </w:tbl>
    <w:p w14:paraId="21495283" w14:textId="77777777" w:rsidR="003904DD" w:rsidRDefault="003904DD">
      <w:pPr>
        <w:spacing w:after="0"/>
        <w:jc w:val="both"/>
        <w:rPr>
          <w:sz w:val="24"/>
          <w:szCs w:val="24"/>
        </w:rPr>
      </w:pPr>
    </w:p>
    <w:p w14:paraId="14EF28F6" w14:textId="77777777" w:rsidR="003904DD" w:rsidRDefault="003904DD">
      <w:pPr>
        <w:spacing w:after="0"/>
        <w:ind w:left="-284"/>
        <w:jc w:val="both"/>
        <w:rPr>
          <w:sz w:val="24"/>
          <w:szCs w:val="24"/>
        </w:rPr>
      </w:pPr>
    </w:p>
    <w:p w14:paraId="36030FC7" w14:textId="77777777" w:rsidR="003904DD" w:rsidRDefault="008805FB">
      <w:pPr>
        <w:spacing w:after="0"/>
        <w:ind w:left="-284"/>
        <w:jc w:val="both"/>
        <w:rPr>
          <w:b/>
          <w:sz w:val="24"/>
          <w:szCs w:val="24"/>
        </w:rPr>
      </w:pPr>
      <w:bookmarkStart w:id="8" w:name="_heading=h.4d34og8" w:colFirst="0" w:colLast="0"/>
      <w:bookmarkEnd w:id="8"/>
      <w:r>
        <w:rPr>
          <w:b/>
          <w:sz w:val="24"/>
          <w:szCs w:val="24"/>
        </w:rPr>
        <w:t xml:space="preserve">Modello </w:t>
      </w:r>
      <w:r>
        <w:rPr>
          <w:b/>
          <w:sz w:val="24"/>
          <w:szCs w:val="24"/>
        </w:rPr>
        <w:t>organizzativo</w:t>
      </w:r>
    </w:p>
    <w:tbl>
      <w:tblPr>
        <w:tblStyle w:val="a1"/>
        <w:tblW w:w="14531" w:type="dxa"/>
        <w:tblInd w:w="-15" w:type="dxa"/>
        <w:tblLayout w:type="fixed"/>
        <w:tblLook w:val="0400" w:firstRow="0" w:lastRow="0" w:firstColumn="0" w:lastColumn="0" w:noHBand="0" w:noVBand="1"/>
      </w:tblPr>
      <w:tblGrid>
        <w:gridCol w:w="3296"/>
        <w:gridCol w:w="3298"/>
        <w:gridCol w:w="3298"/>
        <w:gridCol w:w="2306"/>
        <w:gridCol w:w="2333"/>
      </w:tblGrid>
      <w:tr w:rsidR="003904DD" w14:paraId="297A79B3" w14:textId="77777777">
        <w:trPr>
          <w:trHeight w:val="518"/>
        </w:trPr>
        <w:tc>
          <w:tcPr>
            <w:tcW w:w="14532" w:type="dxa"/>
            <w:gridSpan w:val="5"/>
            <w:tcBorders>
              <w:top w:val="single" w:sz="4" w:space="0" w:color="000000"/>
              <w:left w:val="single" w:sz="4" w:space="0" w:color="000000"/>
              <w:bottom w:val="single" w:sz="4" w:space="0" w:color="000000"/>
              <w:right w:val="single" w:sz="4" w:space="0" w:color="000000"/>
            </w:tcBorders>
            <w:shd w:val="clear" w:color="auto" w:fill="8EAADB"/>
            <w:vAlign w:val="center"/>
          </w:tcPr>
          <w:p w14:paraId="2E8117CA" w14:textId="77777777" w:rsidR="003904DD" w:rsidRDefault="008805FB">
            <w:pPr>
              <w:spacing w:after="200" w:line="276" w:lineRule="auto"/>
              <w:rPr>
                <w:b/>
                <w:sz w:val="28"/>
                <w:szCs w:val="28"/>
              </w:rPr>
            </w:pPr>
            <w:r>
              <w:rPr>
                <w:b/>
                <w:sz w:val="28"/>
                <w:szCs w:val="28"/>
              </w:rPr>
              <w:t xml:space="preserve">Progetto n.1: </w:t>
            </w:r>
            <w:r>
              <w:rPr>
                <w:b/>
                <w:i/>
                <w:sz w:val="28"/>
                <w:szCs w:val="28"/>
              </w:rPr>
              <w:t>“Imparo attiva… mente”</w:t>
            </w:r>
          </w:p>
        </w:tc>
      </w:tr>
      <w:tr w:rsidR="003904DD" w14:paraId="157871B1" w14:textId="77777777">
        <w:trPr>
          <w:trHeight w:val="518"/>
        </w:trPr>
        <w:tc>
          <w:tcPr>
            <w:tcW w:w="3297" w:type="dxa"/>
            <w:tcBorders>
              <w:top w:val="single" w:sz="4" w:space="0" w:color="000000"/>
              <w:left w:val="single" w:sz="4" w:space="0" w:color="000000"/>
              <w:bottom w:val="single" w:sz="4" w:space="0" w:color="000000"/>
              <w:right w:val="nil"/>
            </w:tcBorders>
            <w:vAlign w:val="center"/>
          </w:tcPr>
          <w:p w14:paraId="5A9B8F48" w14:textId="77777777" w:rsidR="003904DD" w:rsidRDefault="008805FB">
            <w:pPr>
              <w:rPr>
                <w:rFonts w:ascii="Titillium Web" w:eastAsia="Titillium Web" w:hAnsi="Titillium Web" w:cs="Titillium Web"/>
                <w:color w:val="000000"/>
                <w:sz w:val="24"/>
                <w:szCs w:val="24"/>
              </w:rPr>
            </w:pPr>
            <w:r>
              <w:rPr>
                <w:b/>
              </w:rPr>
              <w:t>Attività di processo</w:t>
            </w:r>
            <w:r>
              <w:rPr>
                <w:rFonts w:ascii="Titillium Web" w:eastAsia="Titillium Web" w:hAnsi="Titillium Web" w:cs="Titillium Web"/>
                <w:color w:val="000000"/>
                <w:sz w:val="24"/>
                <w:szCs w:val="24"/>
              </w:rPr>
              <w:t xml:space="preserve"> </w:t>
            </w:r>
          </w:p>
          <w:p w14:paraId="1CD4B365" w14:textId="77777777" w:rsidR="003904DD" w:rsidRDefault="003904DD">
            <w:pPr>
              <w:spacing w:after="200" w:line="276" w:lineRule="auto"/>
              <w:rPr>
                <w:b/>
              </w:rPr>
            </w:pPr>
          </w:p>
        </w:tc>
        <w:tc>
          <w:tcPr>
            <w:tcW w:w="3298" w:type="dxa"/>
            <w:tcBorders>
              <w:top w:val="single" w:sz="4" w:space="0" w:color="000000"/>
              <w:left w:val="single" w:sz="4" w:space="0" w:color="000000"/>
              <w:bottom w:val="single" w:sz="4" w:space="0" w:color="000000"/>
              <w:right w:val="nil"/>
            </w:tcBorders>
            <w:vAlign w:val="center"/>
          </w:tcPr>
          <w:p w14:paraId="26F2F54C" w14:textId="77777777" w:rsidR="003904DD" w:rsidRDefault="008805FB">
            <w:pPr>
              <w:spacing w:after="200" w:line="276" w:lineRule="auto"/>
              <w:jc w:val="center"/>
              <w:rPr>
                <w:b/>
              </w:rPr>
            </w:pPr>
            <w:r>
              <w:rPr>
                <w:b/>
              </w:rPr>
              <w:t>Indicatori di monitoraggio</w:t>
            </w:r>
          </w:p>
        </w:tc>
        <w:tc>
          <w:tcPr>
            <w:tcW w:w="3298" w:type="dxa"/>
            <w:tcBorders>
              <w:top w:val="single" w:sz="4" w:space="0" w:color="000000"/>
              <w:left w:val="single" w:sz="4" w:space="0" w:color="000000"/>
              <w:bottom w:val="single" w:sz="4" w:space="0" w:color="000000"/>
              <w:right w:val="nil"/>
            </w:tcBorders>
            <w:vAlign w:val="center"/>
          </w:tcPr>
          <w:p w14:paraId="51B922A6" w14:textId="77777777" w:rsidR="003904DD" w:rsidRDefault="008805FB">
            <w:pPr>
              <w:spacing w:after="200" w:line="276" w:lineRule="auto"/>
              <w:jc w:val="center"/>
              <w:rPr>
                <w:b/>
              </w:rPr>
            </w:pPr>
            <w:r>
              <w:rPr>
                <w:b/>
              </w:rPr>
              <w:t>Soggetti coinvolti</w:t>
            </w:r>
          </w:p>
        </w:tc>
        <w:tc>
          <w:tcPr>
            <w:tcW w:w="2306" w:type="dxa"/>
            <w:tcBorders>
              <w:top w:val="single" w:sz="4" w:space="0" w:color="000000"/>
              <w:left w:val="single" w:sz="4" w:space="0" w:color="000000"/>
              <w:bottom w:val="single" w:sz="4" w:space="0" w:color="000000"/>
              <w:right w:val="nil"/>
            </w:tcBorders>
            <w:vAlign w:val="center"/>
          </w:tcPr>
          <w:p w14:paraId="4673236E" w14:textId="77777777" w:rsidR="003904DD" w:rsidRDefault="008805FB">
            <w:pPr>
              <w:spacing w:after="200" w:line="276" w:lineRule="auto"/>
              <w:jc w:val="center"/>
              <w:rPr>
                <w:b/>
              </w:rPr>
            </w:pPr>
            <w:r>
              <w:rPr>
                <w:b/>
              </w:rPr>
              <w:t>Data di realizzazione</w:t>
            </w:r>
          </w:p>
        </w:tc>
        <w:tc>
          <w:tcPr>
            <w:tcW w:w="2333" w:type="dxa"/>
            <w:tcBorders>
              <w:top w:val="single" w:sz="4" w:space="0" w:color="000000"/>
              <w:left w:val="single" w:sz="4" w:space="0" w:color="000000"/>
              <w:bottom w:val="single" w:sz="4" w:space="0" w:color="000000"/>
              <w:right w:val="single" w:sz="4" w:space="0" w:color="000000"/>
            </w:tcBorders>
          </w:tcPr>
          <w:p w14:paraId="4A2306BB" w14:textId="77777777" w:rsidR="003904DD" w:rsidRDefault="008805FB">
            <w:pPr>
              <w:spacing w:after="200" w:line="276" w:lineRule="auto"/>
              <w:jc w:val="center"/>
              <w:rPr>
                <w:b/>
              </w:rPr>
            </w:pPr>
            <w:r>
              <w:rPr>
                <w:b/>
              </w:rPr>
              <w:t>Situazione (rosso= in ritardo, giallo = non ancora avviata, in corso; verde = attuata)</w:t>
            </w:r>
          </w:p>
          <w:p w14:paraId="3CC6109F" w14:textId="77777777" w:rsidR="003904DD" w:rsidRDefault="003904DD">
            <w:pPr>
              <w:spacing w:after="200" w:line="276" w:lineRule="auto"/>
              <w:jc w:val="center"/>
              <w:rPr>
                <w:b/>
              </w:rPr>
            </w:pPr>
          </w:p>
        </w:tc>
      </w:tr>
      <w:tr w:rsidR="003904DD" w14:paraId="31C313CD" w14:textId="77777777">
        <w:trPr>
          <w:trHeight w:val="824"/>
        </w:trPr>
        <w:tc>
          <w:tcPr>
            <w:tcW w:w="3297" w:type="dxa"/>
            <w:tcBorders>
              <w:top w:val="single" w:sz="4" w:space="0" w:color="000000"/>
              <w:left w:val="single" w:sz="4" w:space="0" w:color="000000"/>
              <w:bottom w:val="single" w:sz="4" w:space="0" w:color="000000"/>
              <w:right w:val="nil"/>
            </w:tcBorders>
          </w:tcPr>
          <w:p w14:paraId="48AE432E" w14:textId="77777777" w:rsidR="003904DD" w:rsidRDefault="008805FB">
            <w:pPr>
              <w:numPr>
                <w:ilvl w:val="0"/>
                <w:numId w:val="14"/>
              </w:numPr>
              <w:spacing w:after="0" w:line="240" w:lineRule="auto"/>
              <w:ind w:left="204" w:hanging="204"/>
              <w:rPr>
                <w:sz w:val="21"/>
                <w:szCs w:val="21"/>
              </w:rPr>
            </w:pPr>
            <w:r>
              <w:rPr>
                <w:rFonts w:ascii="Titillium Web" w:eastAsia="Titillium Web" w:hAnsi="Titillium Web" w:cs="Titillium Web"/>
                <w:color w:val="000000"/>
                <w:sz w:val="21"/>
                <w:szCs w:val="21"/>
              </w:rPr>
              <w:t xml:space="preserve">Revisione delle </w:t>
            </w:r>
            <w:r>
              <w:rPr>
                <w:rFonts w:ascii="Titillium Web" w:eastAsia="Titillium Web" w:hAnsi="Titillium Web" w:cs="Titillium Web"/>
                <w:color w:val="000000"/>
                <w:sz w:val="21"/>
                <w:szCs w:val="21"/>
              </w:rPr>
              <w:t>prove finali comuni per competenza relative alle discipline di italiano, di matematica e di inglese (per le sole classi III-IV-V) della scuola primaria e I-II-III SSIG.</w:t>
            </w:r>
          </w:p>
        </w:tc>
        <w:tc>
          <w:tcPr>
            <w:tcW w:w="3298" w:type="dxa"/>
            <w:tcBorders>
              <w:top w:val="single" w:sz="4" w:space="0" w:color="000000"/>
              <w:left w:val="single" w:sz="4" w:space="0" w:color="000000"/>
              <w:bottom w:val="single" w:sz="4" w:space="0" w:color="000000"/>
              <w:right w:val="nil"/>
            </w:tcBorders>
          </w:tcPr>
          <w:p w14:paraId="6054182C" w14:textId="77777777" w:rsidR="003904DD" w:rsidRDefault="008805FB">
            <w:pPr>
              <w:spacing w:after="200" w:line="276" w:lineRule="auto"/>
              <w:rPr>
                <w:sz w:val="21"/>
                <w:szCs w:val="21"/>
              </w:rPr>
            </w:pPr>
            <w:r>
              <w:rPr>
                <w:sz w:val="21"/>
                <w:szCs w:val="21"/>
              </w:rPr>
              <w:t xml:space="preserve">Stesura di prove di verifica finali per competenze </w:t>
            </w:r>
          </w:p>
        </w:tc>
        <w:tc>
          <w:tcPr>
            <w:tcW w:w="3298" w:type="dxa"/>
            <w:tcBorders>
              <w:top w:val="single" w:sz="4" w:space="0" w:color="000000"/>
              <w:left w:val="single" w:sz="4" w:space="0" w:color="000000"/>
              <w:bottom w:val="single" w:sz="4" w:space="0" w:color="000000"/>
              <w:right w:val="nil"/>
            </w:tcBorders>
          </w:tcPr>
          <w:p w14:paraId="15302F5F" w14:textId="77777777" w:rsidR="003904DD" w:rsidRDefault="008805FB">
            <w:pPr>
              <w:spacing w:after="200" w:line="276" w:lineRule="auto"/>
              <w:rPr>
                <w:sz w:val="21"/>
                <w:szCs w:val="21"/>
              </w:rPr>
            </w:pPr>
            <w:r>
              <w:rPr>
                <w:sz w:val="21"/>
                <w:szCs w:val="21"/>
              </w:rPr>
              <w:t xml:space="preserve">I docenti d dipartimenti </w:t>
            </w:r>
          </w:p>
        </w:tc>
        <w:tc>
          <w:tcPr>
            <w:tcW w:w="2306" w:type="dxa"/>
            <w:tcBorders>
              <w:top w:val="single" w:sz="4" w:space="0" w:color="000000"/>
              <w:left w:val="single" w:sz="4" w:space="0" w:color="000000"/>
              <w:bottom w:val="single" w:sz="4" w:space="0" w:color="000000"/>
              <w:right w:val="nil"/>
            </w:tcBorders>
          </w:tcPr>
          <w:p w14:paraId="74960BC0" w14:textId="77777777" w:rsidR="003904DD" w:rsidRDefault="008805FB">
            <w:pPr>
              <w:spacing w:after="200" w:line="276" w:lineRule="auto"/>
              <w:rPr>
                <w:b/>
                <w:sz w:val="21"/>
                <w:szCs w:val="21"/>
              </w:rPr>
            </w:pPr>
            <w:r>
              <w:rPr>
                <w:b/>
                <w:sz w:val="21"/>
                <w:szCs w:val="21"/>
              </w:rPr>
              <w:t xml:space="preserve">Aprile/giugno </w:t>
            </w:r>
          </w:p>
        </w:tc>
        <w:tc>
          <w:tcPr>
            <w:tcW w:w="2333" w:type="dxa"/>
            <w:tcBorders>
              <w:top w:val="single" w:sz="4" w:space="0" w:color="000000"/>
              <w:left w:val="single" w:sz="4" w:space="0" w:color="000000"/>
              <w:bottom w:val="single" w:sz="4" w:space="0" w:color="000000"/>
              <w:right w:val="single" w:sz="4" w:space="0" w:color="000000"/>
            </w:tcBorders>
          </w:tcPr>
          <w:p w14:paraId="3B4DC674" w14:textId="77777777" w:rsidR="003904DD" w:rsidRDefault="008805FB">
            <w:pPr>
              <w:spacing w:after="200" w:line="276" w:lineRule="auto"/>
              <w:rPr>
                <w:color w:val="FFFFFF"/>
              </w:rPr>
            </w:pPr>
            <w:r>
              <w:rPr>
                <w:noProof/>
              </w:rPr>
              <mc:AlternateContent>
                <mc:Choice Requires="wps">
                  <w:drawing>
                    <wp:anchor distT="0" distB="0" distL="114300" distR="114300" simplePos="0" relativeHeight="251658240" behindDoc="0" locked="0" layoutInCell="1" hidden="0" allowOverlap="1" wp14:anchorId="427B7593" wp14:editId="155A6F5B">
                      <wp:simplePos x="0" y="0"/>
                      <wp:positionH relativeFrom="column">
                        <wp:posOffset>520700</wp:posOffset>
                      </wp:positionH>
                      <wp:positionV relativeFrom="paragraph">
                        <wp:posOffset>127000</wp:posOffset>
                      </wp:positionV>
                      <wp:extent cx="148590" cy="154940"/>
                      <wp:effectExtent l="0" t="0" r="0" b="0"/>
                      <wp:wrapNone/>
                      <wp:docPr id="26" name="Connettore 26"/>
                      <wp:cNvGraphicFramePr/>
                      <a:graphic xmlns:a="http://schemas.openxmlformats.org/drawingml/2006/main">
                        <a:graphicData uri="http://schemas.microsoft.com/office/word/2010/wordprocessingShape">
                          <wps:wsp>
                            <wps:cNvSpPr/>
                            <wps:spPr>
                              <a:xfrm>
                                <a:off x="5276468" y="3707293"/>
                                <a:ext cx="139065" cy="145415"/>
                              </a:xfrm>
                              <a:prstGeom prst="flowChartConnector">
                                <a:avLst/>
                              </a:prstGeom>
                              <a:noFill/>
                              <a:ln w="9525" cap="sq" cmpd="sng">
                                <a:solidFill>
                                  <a:srgbClr val="000000"/>
                                </a:solidFill>
                                <a:prstDash val="solid"/>
                                <a:miter lim="800000"/>
                                <a:headEnd type="none" w="sm" len="sm"/>
                                <a:tailEnd type="none" w="sm" len="sm"/>
                              </a:ln>
                            </wps:spPr>
                            <wps:txbx>
                              <w:txbxContent>
                                <w:p w14:paraId="4CF06396" w14:textId="77777777" w:rsidR="003904DD" w:rsidRDefault="003904D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type w14:anchorId="427B7593" id="_x0000_t120" coordsize="21600,21600" o:spt="120" path="m10800,qx,10800,10800,21600,21600,10800,10800,xe">
                      <v:path gradientshapeok="t" o:connecttype="custom" o:connectlocs="10800,0;3163,3163;0,10800;3163,18437;10800,21600;18437,18437;21600,10800;18437,3163" textboxrect="3163,3163,18437,18437"/>
                    </v:shapetype>
                    <v:shape id="Connettore 26" o:spid="_x0000_s1026" type="#_x0000_t120" style="position:absolute;margin-left:41pt;margin-top:10pt;width:11.7pt;height:12.2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" filled="f">
                      <v:stroke startarrowwidth="narrow" startarrowlength="short" endarrowwidth="narrow" endarrowlength="short" joinstyle="miter" endcap="square"/>
                      <v:textbox inset="2.53958mm,2.53958mm,2.53958mm,2.53958mm">
                        <w:txbxContent>
                          <w:p w14:paraId="4CF06396" w14:textId="77777777" w:rsidR="003904DD" w:rsidRDefault="003904DD">
                            <w:pPr>
                              <w:spacing w:after="0" w:line="240" w:lineRule="auto"/>
                              <w:textDirection w:val="btLr"/>
                            </w:pPr>
                          </w:p>
                        </w:txbxContent>
                      </v:textbox>
                    </v:shape>
                  </w:pict>
                </mc:Fallback>
              </mc:AlternateContent>
            </w:r>
          </w:p>
        </w:tc>
      </w:tr>
      <w:tr w:rsidR="003904DD" w14:paraId="0F4722C3" w14:textId="77777777">
        <w:trPr>
          <w:trHeight w:val="824"/>
        </w:trPr>
        <w:tc>
          <w:tcPr>
            <w:tcW w:w="3297" w:type="dxa"/>
            <w:tcBorders>
              <w:top w:val="single" w:sz="4" w:space="0" w:color="000000"/>
              <w:left w:val="single" w:sz="4" w:space="0" w:color="000000"/>
              <w:bottom w:val="single" w:sz="4" w:space="0" w:color="000000"/>
              <w:right w:val="nil"/>
            </w:tcBorders>
          </w:tcPr>
          <w:p w14:paraId="23DB7A23" w14:textId="77777777" w:rsidR="003904DD" w:rsidRDefault="008805FB">
            <w:pPr>
              <w:numPr>
                <w:ilvl w:val="0"/>
                <w:numId w:val="14"/>
              </w:numPr>
              <w:spacing w:after="0" w:line="240" w:lineRule="auto"/>
              <w:ind w:left="204" w:hanging="204"/>
              <w:rPr>
                <w:sz w:val="21"/>
                <w:szCs w:val="21"/>
              </w:rPr>
            </w:pPr>
            <w:r>
              <w:rPr>
                <w:sz w:val="21"/>
                <w:szCs w:val="21"/>
              </w:rPr>
              <w:lastRenderedPageBreak/>
              <w:t>Coordinamento capi dipartimento dei diversi ordini di scuola.</w:t>
            </w:r>
          </w:p>
        </w:tc>
        <w:tc>
          <w:tcPr>
            <w:tcW w:w="3298" w:type="dxa"/>
            <w:tcBorders>
              <w:top w:val="single" w:sz="4" w:space="0" w:color="000000"/>
              <w:left w:val="single" w:sz="4" w:space="0" w:color="000000"/>
              <w:bottom w:val="single" w:sz="4" w:space="0" w:color="000000"/>
              <w:right w:val="nil"/>
            </w:tcBorders>
          </w:tcPr>
          <w:p w14:paraId="35E96250" w14:textId="77777777" w:rsidR="003904DD" w:rsidRDefault="008805FB">
            <w:pPr>
              <w:spacing w:after="200" w:line="276" w:lineRule="auto"/>
              <w:rPr>
                <w:sz w:val="21"/>
                <w:szCs w:val="21"/>
              </w:rPr>
            </w:pPr>
            <w:r>
              <w:rPr>
                <w:sz w:val="21"/>
                <w:szCs w:val="21"/>
              </w:rPr>
              <w:t>Incontri tra capi dipartimento</w:t>
            </w:r>
          </w:p>
        </w:tc>
        <w:tc>
          <w:tcPr>
            <w:tcW w:w="3298" w:type="dxa"/>
            <w:tcBorders>
              <w:top w:val="single" w:sz="4" w:space="0" w:color="000000"/>
              <w:left w:val="single" w:sz="4" w:space="0" w:color="000000"/>
              <w:bottom w:val="single" w:sz="4" w:space="0" w:color="000000"/>
              <w:right w:val="nil"/>
            </w:tcBorders>
          </w:tcPr>
          <w:p w14:paraId="556D697C" w14:textId="77777777" w:rsidR="003904DD" w:rsidRDefault="008805FB">
            <w:pPr>
              <w:spacing w:after="200" w:line="276" w:lineRule="auto"/>
              <w:rPr>
                <w:sz w:val="21"/>
                <w:szCs w:val="21"/>
              </w:rPr>
            </w:pPr>
            <w:r>
              <w:rPr>
                <w:sz w:val="21"/>
                <w:szCs w:val="21"/>
              </w:rPr>
              <w:t xml:space="preserve">Docenti capi dipartimenti dei tre ordini di scuola, F.S. della valutazione, responsabili di plesso </w:t>
            </w:r>
          </w:p>
        </w:tc>
        <w:tc>
          <w:tcPr>
            <w:tcW w:w="2306" w:type="dxa"/>
            <w:tcBorders>
              <w:top w:val="single" w:sz="4" w:space="0" w:color="000000"/>
              <w:left w:val="single" w:sz="4" w:space="0" w:color="000000"/>
              <w:bottom w:val="single" w:sz="4" w:space="0" w:color="000000"/>
              <w:right w:val="nil"/>
            </w:tcBorders>
          </w:tcPr>
          <w:p w14:paraId="61748C64" w14:textId="77777777" w:rsidR="003904DD" w:rsidRDefault="008805FB">
            <w:pPr>
              <w:spacing w:after="200" w:line="276" w:lineRule="auto"/>
              <w:rPr>
                <w:b/>
                <w:sz w:val="21"/>
                <w:szCs w:val="21"/>
              </w:rPr>
            </w:pPr>
            <w:r>
              <w:rPr>
                <w:b/>
                <w:sz w:val="21"/>
                <w:szCs w:val="21"/>
              </w:rPr>
              <w:t xml:space="preserve">Ottobre/giugno </w:t>
            </w:r>
          </w:p>
          <w:p w14:paraId="4F3ACA12" w14:textId="77777777" w:rsidR="003904DD" w:rsidRDefault="003904DD">
            <w:pPr>
              <w:spacing w:after="200" w:line="276" w:lineRule="auto"/>
              <w:rPr>
                <w:b/>
                <w:sz w:val="21"/>
                <w:szCs w:val="21"/>
              </w:rPr>
            </w:pPr>
          </w:p>
        </w:tc>
        <w:tc>
          <w:tcPr>
            <w:tcW w:w="2333" w:type="dxa"/>
            <w:tcBorders>
              <w:top w:val="single" w:sz="4" w:space="0" w:color="000000"/>
              <w:left w:val="single" w:sz="4" w:space="0" w:color="000000"/>
              <w:bottom w:val="single" w:sz="4" w:space="0" w:color="000000"/>
              <w:right w:val="single" w:sz="4" w:space="0" w:color="000000"/>
            </w:tcBorders>
          </w:tcPr>
          <w:p w14:paraId="1D66E40A" w14:textId="77777777" w:rsidR="003904DD" w:rsidRDefault="008805FB">
            <w:pPr>
              <w:spacing w:after="200" w:line="276" w:lineRule="auto"/>
            </w:pPr>
            <w:r>
              <w:rPr>
                <w:noProof/>
              </w:rPr>
              <mc:AlternateContent>
                <mc:Choice Requires="wps">
                  <w:drawing>
                    <wp:anchor distT="0" distB="0" distL="114300" distR="114300" simplePos="0" relativeHeight="251659264" behindDoc="0" locked="0" layoutInCell="1" hidden="0" allowOverlap="1" wp14:anchorId="496EBF90" wp14:editId="38B7D86C">
                      <wp:simplePos x="0" y="0"/>
                      <wp:positionH relativeFrom="column">
                        <wp:posOffset>584200</wp:posOffset>
                      </wp:positionH>
                      <wp:positionV relativeFrom="paragraph">
                        <wp:posOffset>177800</wp:posOffset>
                      </wp:positionV>
                      <wp:extent cx="148590" cy="154940"/>
                      <wp:effectExtent l="0" t="0" r="0" b="0"/>
                      <wp:wrapNone/>
                      <wp:docPr id="32" name="Connettore 32"/>
                      <wp:cNvGraphicFramePr/>
                      <a:graphic xmlns:a="http://schemas.openxmlformats.org/drawingml/2006/main">
                        <a:graphicData uri="http://schemas.microsoft.com/office/word/2010/wordprocessingShape">
                          <wps:wsp>
                            <wps:cNvSpPr/>
                            <wps:spPr>
                              <a:xfrm>
                                <a:off x="5276468" y="3707293"/>
                                <a:ext cx="139065" cy="145415"/>
                              </a:xfrm>
                              <a:prstGeom prst="flowChartConnector">
                                <a:avLst/>
                              </a:prstGeom>
                              <a:noFill/>
                              <a:ln w="9525" cap="sq" cmpd="sng">
                                <a:solidFill>
                                  <a:srgbClr val="000000"/>
                                </a:solidFill>
                                <a:prstDash val="solid"/>
                                <a:miter lim="800000"/>
                                <a:headEnd type="none" w="sm" len="sm"/>
                                <a:tailEnd type="none" w="sm" len="sm"/>
                              </a:ln>
                            </wps:spPr>
                            <wps:txbx>
                              <w:txbxContent>
                                <w:p w14:paraId="73C0331C" w14:textId="77777777" w:rsidR="003904DD" w:rsidRDefault="003904D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496EBF90" id="Connettore 32" o:spid="_x0000_s1027" type="#_x0000_t120" style="position:absolute;margin-left:46pt;margin-top:14pt;width:11.7pt;height:12.2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" filled="f">
                      <v:stroke startarrowwidth="narrow" startarrowlength="short" endarrowwidth="narrow" endarrowlength="short" joinstyle="miter" endcap="square"/>
                      <v:textbox inset="2.53958mm,2.53958mm,2.53958mm,2.53958mm">
                        <w:txbxContent>
                          <w:p w14:paraId="73C0331C" w14:textId="77777777" w:rsidR="003904DD" w:rsidRDefault="003904DD">
                            <w:pPr>
                              <w:spacing w:after="0" w:line="240" w:lineRule="auto"/>
                              <w:textDirection w:val="btLr"/>
                            </w:pPr>
                          </w:p>
                        </w:txbxContent>
                      </v:textbox>
                    </v:shape>
                  </w:pict>
                </mc:Fallback>
              </mc:AlternateContent>
            </w:r>
          </w:p>
        </w:tc>
      </w:tr>
      <w:tr w:rsidR="003904DD" w14:paraId="49FE72F9" w14:textId="77777777">
        <w:trPr>
          <w:trHeight w:val="824"/>
        </w:trPr>
        <w:tc>
          <w:tcPr>
            <w:tcW w:w="3297" w:type="dxa"/>
            <w:tcBorders>
              <w:top w:val="single" w:sz="4" w:space="0" w:color="000000"/>
              <w:left w:val="single" w:sz="4" w:space="0" w:color="000000"/>
              <w:bottom w:val="single" w:sz="4" w:space="0" w:color="000000"/>
              <w:right w:val="nil"/>
            </w:tcBorders>
          </w:tcPr>
          <w:p w14:paraId="370D3F20" w14:textId="77777777" w:rsidR="003904DD" w:rsidRDefault="008805FB">
            <w:pPr>
              <w:numPr>
                <w:ilvl w:val="0"/>
                <w:numId w:val="14"/>
              </w:numPr>
              <w:spacing w:after="0" w:line="240" w:lineRule="auto"/>
              <w:ind w:left="204" w:hanging="204"/>
              <w:rPr>
                <w:sz w:val="21"/>
                <w:szCs w:val="21"/>
              </w:rPr>
            </w:pPr>
            <w:r>
              <w:rPr>
                <w:sz w:val="21"/>
                <w:szCs w:val="21"/>
              </w:rPr>
              <w:t xml:space="preserve">Consegna piano di lavoro </w:t>
            </w:r>
            <w:proofErr w:type="spellStart"/>
            <w:r>
              <w:rPr>
                <w:sz w:val="24"/>
                <w:szCs w:val="24"/>
              </w:rPr>
              <w:t>UdA</w:t>
            </w:r>
            <w:proofErr w:type="spellEnd"/>
            <w:r>
              <w:rPr>
                <w:sz w:val="24"/>
                <w:szCs w:val="24"/>
              </w:rPr>
              <w:t xml:space="preserve"> sulle competenze di “</w:t>
            </w:r>
            <w:proofErr w:type="spellStart"/>
            <w:r>
              <w:rPr>
                <w:sz w:val="24"/>
                <w:szCs w:val="24"/>
              </w:rPr>
              <w:t>listening</w:t>
            </w:r>
            <w:proofErr w:type="spellEnd"/>
            <w:r>
              <w:rPr>
                <w:sz w:val="24"/>
                <w:szCs w:val="24"/>
              </w:rPr>
              <w:t xml:space="preserve"> e reading” per le classi V della scuola primaria e I-II-III SSIG.</w:t>
            </w:r>
          </w:p>
        </w:tc>
        <w:tc>
          <w:tcPr>
            <w:tcW w:w="3298" w:type="dxa"/>
            <w:tcBorders>
              <w:top w:val="single" w:sz="4" w:space="0" w:color="000000"/>
              <w:left w:val="single" w:sz="4" w:space="0" w:color="000000"/>
              <w:bottom w:val="single" w:sz="4" w:space="0" w:color="000000"/>
              <w:right w:val="nil"/>
            </w:tcBorders>
          </w:tcPr>
          <w:p w14:paraId="123B6F84" w14:textId="77777777" w:rsidR="003904DD" w:rsidRDefault="008805FB">
            <w:pPr>
              <w:spacing w:after="200" w:line="276" w:lineRule="auto"/>
              <w:rPr>
                <w:sz w:val="21"/>
                <w:szCs w:val="21"/>
              </w:rPr>
            </w:pPr>
            <w:proofErr w:type="spellStart"/>
            <w:r>
              <w:rPr>
                <w:sz w:val="21"/>
                <w:szCs w:val="21"/>
              </w:rPr>
              <w:t>UdA</w:t>
            </w:r>
            <w:proofErr w:type="spellEnd"/>
            <w:r>
              <w:rPr>
                <w:sz w:val="21"/>
                <w:szCs w:val="21"/>
              </w:rPr>
              <w:t xml:space="preserve"> prodotte</w:t>
            </w:r>
          </w:p>
        </w:tc>
        <w:tc>
          <w:tcPr>
            <w:tcW w:w="3298" w:type="dxa"/>
            <w:tcBorders>
              <w:top w:val="single" w:sz="4" w:space="0" w:color="000000"/>
              <w:left w:val="single" w:sz="4" w:space="0" w:color="000000"/>
              <w:bottom w:val="single" w:sz="4" w:space="0" w:color="000000"/>
              <w:right w:val="nil"/>
            </w:tcBorders>
          </w:tcPr>
          <w:p w14:paraId="0D31D9F9" w14:textId="77777777" w:rsidR="003904DD" w:rsidRDefault="008805FB">
            <w:pPr>
              <w:spacing w:after="200" w:line="276" w:lineRule="auto"/>
              <w:rPr>
                <w:sz w:val="21"/>
                <w:szCs w:val="21"/>
              </w:rPr>
            </w:pPr>
            <w:r>
              <w:rPr>
                <w:sz w:val="21"/>
                <w:szCs w:val="21"/>
              </w:rPr>
              <w:t>Docenti, F.S. della valutazione</w:t>
            </w:r>
          </w:p>
        </w:tc>
        <w:tc>
          <w:tcPr>
            <w:tcW w:w="2306" w:type="dxa"/>
            <w:tcBorders>
              <w:top w:val="single" w:sz="4" w:space="0" w:color="000000"/>
              <w:left w:val="single" w:sz="4" w:space="0" w:color="000000"/>
              <w:bottom w:val="single" w:sz="4" w:space="0" w:color="000000"/>
              <w:right w:val="nil"/>
            </w:tcBorders>
          </w:tcPr>
          <w:p w14:paraId="4C83CFB7" w14:textId="77777777" w:rsidR="003904DD" w:rsidRDefault="008805FB">
            <w:pPr>
              <w:spacing w:after="200" w:line="276" w:lineRule="auto"/>
              <w:rPr>
                <w:b/>
                <w:sz w:val="21"/>
                <w:szCs w:val="21"/>
              </w:rPr>
            </w:pPr>
            <w:r>
              <w:rPr>
                <w:b/>
                <w:sz w:val="21"/>
                <w:szCs w:val="21"/>
              </w:rPr>
              <w:t>Dicembre</w:t>
            </w:r>
          </w:p>
        </w:tc>
        <w:tc>
          <w:tcPr>
            <w:tcW w:w="2333" w:type="dxa"/>
            <w:tcBorders>
              <w:top w:val="single" w:sz="4" w:space="0" w:color="000000"/>
              <w:left w:val="single" w:sz="4" w:space="0" w:color="000000"/>
              <w:bottom w:val="single" w:sz="4" w:space="0" w:color="000000"/>
              <w:right w:val="single" w:sz="4" w:space="0" w:color="000000"/>
            </w:tcBorders>
          </w:tcPr>
          <w:p w14:paraId="77C48A66" w14:textId="77777777" w:rsidR="003904DD" w:rsidRDefault="008805FB">
            <w:pPr>
              <w:spacing w:after="200" w:line="276" w:lineRule="auto"/>
            </w:pPr>
            <w:r>
              <w:rPr>
                <w:noProof/>
              </w:rPr>
              <mc:AlternateContent>
                <mc:Choice Requires="wps">
                  <w:drawing>
                    <wp:anchor distT="0" distB="0" distL="114300" distR="114300" simplePos="0" relativeHeight="251660288" behindDoc="0" locked="0" layoutInCell="1" hidden="0" allowOverlap="1" wp14:anchorId="7FF66A4B" wp14:editId="2B58AEE4">
                      <wp:simplePos x="0" y="0"/>
                      <wp:positionH relativeFrom="column">
                        <wp:posOffset>558800</wp:posOffset>
                      </wp:positionH>
                      <wp:positionV relativeFrom="paragraph">
                        <wp:posOffset>279400</wp:posOffset>
                      </wp:positionV>
                      <wp:extent cx="148590" cy="154940"/>
                      <wp:effectExtent l="0" t="0" r="0" b="0"/>
                      <wp:wrapNone/>
                      <wp:docPr id="27" name="Connettore 27"/>
                      <wp:cNvGraphicFramePr/>
                      <a:graphic xmlns:a="http://schemas.openxmlformats.org/drawingml/2006/main">
                        <a:graphicData uri="http://schemas.microsoft.com/office/word/2010/wordprocessingShape">
                          <wps:wsp>
                            <wps:cNvSpPr/>
                            <wps:spPr>
                              <a:xfrm>
                                <a:off x="5276468" y="3707293"/>
                                <a:ext cx="139065" cy="145415"/>
                              </a:xfrm>
                              <a:prstGeom prst="flowChartConnector">
                                <a:avLst/>
                              </a:prstGeom>
                              <a:noFill/>
                              <a:ln w="9525" cap="sq" cmpd="sng">
                                <a:solidFill>
                                  <a:srgbClr val="000000"/>
                                </a:solidFill>
                                <a:prstDash val="solid"/>
                                <a:miter lim="800000"/>
                                <a:headEnd type="none" w="sm" len="sm"/>
                                <a:tailEnd type="none" w="sm" len="sm"/>
                              </a:ln>
                            </wps:spPr>
                            <wps:txbx>
                              <w:txbxContent>
                                <w:p w14:paraId="5013A3B1" w14:textId="77777777" w:rsidR="003904DD" w:rsidRDefault="003904D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7FF66A4B" id="Connettore 27" o:spid="_x0000_s1028" type="#_x0000_t120" style="position:absolute;margin-left:44pt;margin-top:22pt;width:11.7pt;height:12.2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" filled="f">
                      <v:stroke startarrowwidth="narrow" startarrowlength="short" endarrowwidth="narrow" endarrowlength="short" joinstyle="miter" endcap="square"/>
                      <v:textbox inset="2.53958mm,2.53958mm,2.53958mm,2.53958mm">
                        <w:txbxContent>
                          <w:p w14:paraId="5013A3B1" w14:textId="77777777" w:rsidR="003904DD" w:rsidRDefault="003904DD">
                            <w:pPr>
                              <w:spacing w:after="0" w:line="240" w:lineRule="auto"/>
                              <w:textDirection w:val="btLr"/>
                            </w:pPr>
                          </w:p>
                        </w:txbxContent>
                      </v:textbox>
                    </v:shape>
                  </w:pict>
                </mc:Fallback>
              </mc:AlternateContent>
            </w:r>
          </w:p>
        </w:tc>
      </w:tr>
      <w:tr w:rsidR="003904DD" w14:paraId="7287614D" w14:textId="77777777">
        <w:trPr>
          <w:trHeight w:val="824"/>
        </w:trPr>
        <w:tc>
          <w:tcPr>
            <w:tcW w:w="3297" w:type="dxa"/>
            <w:tcBorders>
              <w:top w:val="single" w:sz="4" w:space="0" w:color="000000"/>
              <w:left w:val="single" w:sz="4" w:space="0" w:color="000000"/>
              <w:bottom w:val="single" w:sz="4" w:space="0" w:color="000000"/>
              <w:right w:val="nil"/>
            </w:tcBorders>
          </w:tcPr>
          <w:p w14:paraId="418DA77A" w14:textId="77777777" w:rsidR="003904DD" w:rsidRDefault="008805FB">
            <w:pPr>
              <w:numPr>
                <w:ilvl w:val="0"/>
                <w:numId w:val="14"/>
              </w:numPr>
              <w:spacing w:after="0" w:line="240" w:lineRule="auto"/>
              <w:ind w:left="204" w:hanging="204"/>
              <w:rPr>
                <w:sz w:val="21"/>
                <w:szCs w:val="21"/>
              </w:rPr>
            </w:pPr>
            <w:r>
              <w:rPr>
                <w:sz w:val="21"/>
                <w:szCs w:val="21"/>
              </w:rPr>
              <w:t xml:space="preserve">Raccolta delle Valutazioni finali </w:t>
            </w:r>
            <w:proofErr w:type="spellStart"/>
            <w:r>
              <w:rPr>
                <w:sz w:val="21"/>
                <w:szCs w:val="21"/>
              </w:rPr>
              <w:t>UdA</w:t>
            </w:r>
            <w:proofErr w:type="spellEnd"/>
            <w:r>
              <w:rPr>
                <w:sz w:val="21"/>
                <w:szCs w:val="21"/>
              </w:rPr>
              <w:t xml:space="preserve"> L2</w:t>
            </w:r>
          </w:p>
        </w:tc>
        <w:tc>
          <w:tcPr>
            <w:tcW w:w="3298" w:type="dxa"/>
            <w:tcBorders>
              <w:top w:val="single" w:sz="4" w:space="0" w:color="000000"/>
              <w:left w:val="single" w:sz="4" w:space="0" w:color="000000"/>
              <w:bottom w:val="single" w:sz="4" w:space="0" w:color="000000"/>
              <w:right w:val="nil"/>
            </w:tcBorders>
          </w:tcPr>
          <w:p w14:paraId="725ED82C" w14:textId="77777777" w:rsidR="003904DD" w:rsidRDefault="008805FB">
            <w:pPr>
              <w:spacing w:after="200" w:line="276" w:lineRule="auto"/>
              <w:rPr>
                <w:sz w:val="21"/>
                <w:szCs w:val="21"/>
              </w:rPr>
            </w:pPr>
            <w:r>
              <w:rPr>
                <w:sz w:val="21"/>
                <w:szCs w:val="21"/>
              </w:rPr>
              <w:t>Tabelle di valutazione prodotte</w:t>
            </w:r>
          </w:p>
        </w:tc>
        <w:tc>
          <w:tcPr>
            <w:tcW w:w="3298" w:type="dxa"/>
            <w:tcBorders>
              <w:top w:val="single" w:sz="4" w:space="0" w:color="000000"/>
              <w:left w:val="single" w:sz="4" w:space="0" w:color="000000"/>
              <w:bottom w:val="single" w:sz="4" w:space="0" w:color="000000"/>
              <w:right w:val="nil"/>
            </w:tcBorders>
          </w:tcPr>
          <w:p w14:paraId="3B97FC8E" w14:textId="77777777" w:rsidR="003904DD" w:rsidRDefault="008805FB">
            <w:pPr>
              <w:spacing w:after="200" w:line="276" w:lineRule="auto"/>
              <w:rPr>
                <w:sz w:val="21"/>
                <w:szCs w:val="21"/>
              </w:rPr>
            </w:pPr>
            <w:r>
              <w:rPr>
                <w:sz w:val="21"/>
                <w:szCs w:val="21"/>
              </w:rPr>
              <w:t xml:space="preserve"> Docenti, F.S. della valutazione</w:t>
            </w:r>
          </w:p>
        </w:tc>
        <w:tc>
          <w:tcPr>
            <w:tcW w:w="2306" w:type="dxa"/>
            <w:tcBorders>
              <w:top w:val="single" w:sz="4" w:space="0" w:color="000000"/>
              <w:left w:val="single" w:sz="4" w:space="0" w:color="000000"/>
              <w:bottom w:val="single" w:sz="4" w:space="0" w:color="000000"/>
              <w:right w:val="nil"/>
            </w:tcBorders>
          </w:tcPr>
          <w:p w14:paraId="50C0B511" w14:textId="77777777" w:rsidR="003904DD" w:rsidRDefault="008805FB">
            <w:pPr>
              <w:spacing w:after="200" w:line="276" w:lineRule="auto"/>
              <w:rPr>
                <w:b/>
                <w:sz w:val="21"/>
                <w:szCs w:val="21"/>
              </w:rPr>
            </w:pPr>
            <w:r>
              <w:rPr>
                <w:b/>
                <w:sz w:val="21"/>
                <w:szCs w:val="21"/>
              </w:rPr>
              <w:t>Giugno</w:t>
            </w:r>
          </w:p>
        </w:tc>
        <w:tc>
          <w:tcPr>
            <w:tcW w:w="2333" w:type="dxa"/>
            <w:tcBorders>
              <w:top w:val="single" w:sz="4" w:space="0" w:color="000000"/>
              <w:left w:val="single" w:sz="4" w:space="0" w:color="000000"/>
              <w:bottom w:val="single" w:sz="4" w:space="0" w:color="000000"/>
              <w:right w:val="single" w:sz="4" w:space="0" w:color="000000"/>
            </w:tcBorders>
          </w:tcPr>
          <w:p w14:paraId="0BEF3315" w14:textId="77777777" w:rsidR="003904DD" w:rsidRDefault="008805FB">
            <w:pPr>
              <w:spacing w:after="200" w:line="276" w:lineRule="auto"/>
            </w:pPr>
            <w:r>
              <w:rPr>
                <w:noProof/>
              </w:rPr>
              <mc:AlternateContent>
                <mc:Choice Requires="wps">
                  <w:drawing>
                    <wp:anchor distT="0" distB="0" distL="114300" distR="114300" simplePos="0" relativeHeight="251661312" behindDoc="0" locked="0" layoutInCell="1" hidden="0" allowOverlap="1" wp14:anchorId="043A2D2F" wp14:editId="46E41B12">
                      <wp:simplePos x="0" y="0"/>
                      <wp:positionH relativeFrom="column">
                        <wp:posOffset>558800</wp:posOffset>
                      </wp:positionH>
                      <wp:positionV relativeFrom="paragraph">
                        <wp:posOffset>203200</wp:posOffset>
                      </wp:positionV>
                      <wp:extent cx="148590" cy="154940"/>
                      <wp:effectExtent l="0" t="0" r="0" b="0"/>
                      <wp:wrapNone/>
                      <wp:docPr id="33" name="Connettore 33"/>
                      <wp:cNvGraphicFramePr/>
                      <a:graphic xmlns:a="http://schemas.openxmlformats.org/drawingml/2006/main">
                        <a:graphicData uri="http://schemas.microsoft.com/office/word/2010/wordprocessingShape">
                          <wps:wsp>
                            <wps:cNvSpPr/>
                            <wps:spPr>
                              <a:xfrm>
                                <a:off x="5276468" y="3707293"/>
                                <a:ext cx="139065" cy="145415"/>
                              </a:xfrm>
                              <a:prstGeom prst="flowChartConnector">
                                <a:avLst/>
                              </a:prstGeom>
                              <a:noFill/>
                              <a:ln w="9525" cap="sq" cmpd="sng">
                                <a:solidFill>
                                  <a:srgbClr val="000000"/>
                                </a:solidFill>
                                <a:prstDash val="solid"/>
                                <a:miter lim="800000"/>
                                <a:headEnd type="none" w="sm" len="sm"/>
                                <a:tailEnd type="none" w="sm" len="sm"/>
                              </a:ln>
                            </wps:spPr>
                            <wps:txbx>
                              <w:txbxContent>
                                <w:p w14:paraId="4C0EB580" w14:textId="77777777" w:rsidR="003904DD" w:rsidRDefault="003904D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043A2D2F" id="Connettore 33" o:spid="_x0000_s1029" type="#_x0000_t120" style="position:absolute;margin-left:44pt;margin-top:16pt;width:11.7pt;height:12.2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" filled="f">
                      <v:stroke startarrowwidth="narrow" startarrowlength="short" endarrowwidth="narrow" endarrowlength="short" joinstyle="miter" endcap="square"/>
                      <v:textbox inset="2.53958mm,2.53958mm,2.53958mm,2.53958mm">
                        <w:txbxContent>
                          <w:p w14:paraId="4C0EB580" w14:textId="77777777" w:rsidR="003904DD" w:rsidRDefault="003904DD">
                            <w:pPr>
                              <w:spacing w:after="0" w:line="240" w:lineRule="auto"/>
                              <w:textDirection w:val="btLr"/>
                            </w:pPr>
                          </w:p>
                        </w:txbxContent>
                      </v:textbox>
                    </v:shape>
                  </w:pict>
                </mc:Fallback>
              </mc:AlternateContent>
            </w:r>
          </w:p>
        </w:tc>
      </w:tr>
      <w:tr w:rsidR="003904DD" w14:paraId="09B60C18" w14:textId="77777777">
        <w:trPr>
          <w:trHeight w:val="824"/>
        </w:trPr>
        <w:tc>
          <w:tcPr>
            <w:tcW w:w="3297" w:type="dxa"/>
            <w:tcBorders>
              <w:top w:val="single" w:sz="4" w:space="0" w:color="000000"/>
              <w:left w:val="single" w:sz="4" w:space="0" w:color="000000"/>
              <w:bottom w:val="single" w:sz="4" w:space="0" w:color="000000"/>
              <w:right w:val="nil"/>
            </w:tcBorders>
          </w:tcPr>
          <w:p w14:paraId="4EACBB69" w14:textId="77777777" w:rsidR="003904DD" w:rsidRDefault="008805FB">
            <w:pPr>
              <w:numPr>
                <w:ilvl w:val="0"/>
                <w:numId w:val="14"/>
              </w:numPr>
              <w:spacing w:after="0" w:line="240" w:lineRule="auto"/>
              <w:ind w:left="204" w:hanging="167"/>
              <w:rPr>
                <w:sz w:val="21"/>
                <w:szCs w:val="21"/>
              </w:rPr>
            </w:pPr>
            <w:r>
              <w:rPr>
                <w:sz w:val="21"/>
                <w:szCs w:val="21"/>
              </w:rPr>
              <w:t>Monitoraggio finale degli esiti valutativi</w:t>
            </w:r>
          </w:p>
        </w:tc>
        <w:tc>
          <w:tcPr>
            <w:tcW w:w="3298" w:type="dxa"/>
            <w:tcBorders>
              <w:top w:val="single" w:sz="4" w:space="0" w:color="000000"/>
              <w:left w:val="single" w:sz="4" w:space="0" w:color="000000"/>
              <w:bottom w:val="single" w:sz="4" w:space="0" w:color="000000"/>
              <w:right w:val="nil"/>
            </w:tcBorders>
          </w:tcPr>
          <w:p w14:paraId="539E8F79" w14:textId="77777777" w:rsidR="003904DD" w:rsidRDefault="008805FB">
            <w:pPr>
              <w:spacing w:after="200" w:line="276" w:lineRule="auto"/>
              <w:rPr>
                <w:sz w:val="21"/>
                <w:szCs w:val="21"/>
              </w:rPr>
            </w:pPr>
            <w:r>
              <w:rPr>
                <w:sz w:val="21"/>
                <w:szCs w:val="21"/>
              </w:rPr>
              <w:t xml:space="preserve">Rendicontazione </w:t>
            </w:r>
          </w:p>
        </w:tc>
        <w:tc>
          <w:tcPr>
            <w:tcW w:w="3298" w:type="dxa"/>
            <w:tcBorders>
              <w:top w:val="single" w:sz="4" w:space="0" w:color="000000"/>
              <w:left w:val="single" w:sz="4" w:space="0" w:color="000000"/>
              <w:bottom w:val="single" w:sz="4" w:space="0" w:color="000000"/>
              <w:right w:val="nil"/>
            </w:tcBorders>
          </w:tcPr>
          <w:p w14:paraId="04F2F71E" w14:textId="77777777" w:rsidR="003904DD" w:rsidRDefault="008805FB">
            <w:pPr>
              <w:spacing w:after="200" w:line="276" w:lineRule="auto"/>
              <w:rPr>
                <w:sz w:val="21"/>
                <w:szCs w:val="21"/>
              </w:rPr>
            </w:pPr>
            <w:r>
              <w:rPr>
                <w:sz w:val="21"/>
                <w:szCs w:val="21"/>
              </w:rPr>
              <w:t xml:space="preserve">F.S. della </w:t>
            </w:r>
            <w:r>
              <w:rPr>
                <w:sz w:val="21"/>
                <w:szCs w:val="21"/>
              </w:rPr>
              <w:t>valutazione</w:t>
            </w:r>
          </w:p>
        </w:tc>
        <w:tc>
          <w:tcPr>
            <w:tcW w:w="2306" w:type="dxa"/>
            <w:tcBorders>
              <w:top w:val="single" w:sz="4" w:space="0" w:color="000000"/>
              <w:left w:val="single" w:sz="4" w:space="0" w:color="000000"/>
              <w:bottom w:val="single" w:sz="4" w:space="0" w:color="000000"/>
              <w:right w:val="nil"/>
            </w:tcBorders>
          </w:tcPr>
          <w:p w14:paraId="77FEEB6C" w14:textId="77777777" w:rsidR="003904DD" w:rsidRDefault="008805FB">
            <w:pPr>
              <w:spacing w:after="200" w:line="276" w:lineRule="auto"/>
              <w:rPr>
                <w:b/>
                <w:sz w:val="21"/>
                <w:szCs w:val="21"/>
              </w:rPr>
            </w:pPr>
            <w:r>
              <w:rPr>
                <w:b/>
                <w:sz w:val="21"/>
                <w:szCs w:val="21"/>
              </w:rPr>
              <w:t>Giugno</w:t>
            </w:r>
          </w:p>
        </w:tc>
        <w:tc>
          <w:tcPr>
            <w:tcW w:w="2333" w:type="dxa"/>
            <w:tcBorders>
              <w:top w:val="single" w:sz="4" w:space="0" w:color="000000"/>
              <w:left w:val="single" w:sz="4" w:space="0" w:color="000000"/>
              <w:bottom w:val="single" w:sz="4" w:space="0" w:color="000000"/>
              <w:right w:val="single" w:sz="4" w:space="0" w:color="000000"/>
            </w:tcBorders>
          </w:tcPr>
          <w:p w14:paraId="099A90EA" w14:textId="77777777" w:rsidR="003904DD" w:rsidRDefault="008805FB">
            <w:pPr>
              <w:spacing w:after="200" w:line="276" w:lineRule="auto"/>
            </w:pPr>
            <w:r>
              <w:rPr>
                <w:noProof/>
              </w:rPr>
              <mc:AlternateContent>
                <mc:Choice Requires="wps">
                  <w:drawing>
                    <wp:anchor distT="0" distB="0" distL="114300" distR="114300" simplePos="0" relativeHeight="251662336" behindDoc="0" locked="0" layoutInCell="1" hidden="0" allowOverlap="1" wp14:anchorId="37EF67D1" wp14:editId="766E9470">
                      <wp:simplePos x="0" y="0"/>
                      <wp:positionH relativeFrom="column">
                        <wp:posOffset>558800</wp:posOffset>
                      </wp:positionH>
                      <wp:positionV relativeFrom="paragraph">
                        <wp:posOffset>152400</wp:posOffset>
                      </wp:positionV>
                      <wp:extent cx="148590" cy="154940"/>
                      <wp:effectExtent l="0" t="0" r="0" b="0"/>
                      <wp:wrapNone/>
                      <wp:docPr id="28" name="Connettore 28"/>
                      <wp:cNvGraphicFramePr/>
                      <a:graphic xmlns:a="http://schemas.openxmlformats.org/drawingml/2006/main">
                        <a:graphicData uri="http://schemas.microsoft.com/office/word/2010/wordprocessingShape">
                          <wps:wsp>
                            <wps:cNvSpPr/>
                            <wps:spPr>
                              <a:xfrm>
                                <a:off x="5276468" y="3707293"/>
                                <a:ext cx="139065" cy="145415"/>
                              </a:xfrm>
                              <a:prstGeom prst="flowChartConnector">
                                <a:avLst/>
                              </a:prstGeom>
                              <a:noFill/>
                              <a:ln w="9525" cap="sq" cmpd="sng">
                                <a:solidFill>
                                  <a:srgbClr val="000000"/>
                                </a:solidFill>
                                <a:prstDash val="solid"/>
                                <a:miter lim="800000"/>
                                <a:headEnd type="none" w="sm" len="sm"/>
                                <a:tailEnd type="none" w="sm" len="sm"/>
                              </a:ln>
                            </wps:spPr>
                            <wps:txbx>
                              <w:txbxContent>
                                <w:p w14:paraId="55B2396C" w14:textId="77777777" w:rsidR="003904DD" w:rsidRDefault="003904D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37EF67D1" id="Connettore 28" o:spid="_x0000_s1030" type="#_x0000_t120" style="position:absolute;margin-left:44pt;margin-top:12pt;width:11.7pt;height:12.2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" filled="f">
                      <v:stroke startarrowwidth="narrow" startarrowlength="short" endarrowwidth="narrow" endarrowlength="short" joinstyle="miter" endcap="square"/>
                      <v:textbox inset="2.53958mm,2.53958mm,2.53958mm,2.53958mm">
                        <w:txbxContent>
                          <w:p w14:paraId="55B2396C" w14:textId="77777777" w:rsidR="003904DD" w:rsidRDefault="003904DD">
                            <w:pPr>
                              <w:spacing w:after="0" w:line="240" w:lineRule="auto"/>
                              <w:textDirection w:val="btLr"/>
                            </w:pPr>
                          </w:p>
                        </w:txbxContent>
                      </v:textbox>
                    </v:shape>
                  </w:pict>
                </mc:Fallback>
              </mc:AlternateContent>
            </w:r>
          </w:p>
        </w:tc>
      </w:tr>
      <w:tr w:rsidR="003904DD" w14:paraId="2A97B70F" w14:textId="77777777">
        <w:trPr>
          <w:trHeight w:val="824"/>
        </w:trPr>
        <w:tc>
          <w:tcPr>
            <w:tcW w:w="3297" w:type="dxa"/>
            <w:tcBorders>
              <w:top w:val="single" w:sz="4" w:space="0" w:color="000000"/>
              <w:left w:val="single" w:sz="4" w:space="0" w:color="000000"/>
              <w:bottom w:val="single" w:sz="4" w:space="0" w:color="000000"/>
              <w:right w:val="nil"/>
            </w:tcBorders>
          </w:tcPr>
          <w:p w14:paraId="27FAB934" w14:textId="77777777" w:rsidR="003904DD" w:rsidRDefault="008805FB">
            <w:pPr>
              <w:numPr>
                <w:ilvl w:val="0"/>
                <w:numId w:val="14"/>
              </w:numPr>
              <w:pBdr>
                <w:top w:val="nil"/>
                <w:left w:val="nil"/>
                <w:bottom w:val="nil"/>
                <w:right w:val="nil"/>
                <w:between w:val="nil"/>
              </w:pBdr>
              <w:ind w:left="204" w:hanging="167"/>
              <w:rPr>
                <w:rFonts w:cs="Calibri"/>
                <w:color w:val="000000"/>
                <w:sz w:val="21"/>
                <w:szCs w:val="21"/>
              </w:rPr>
            </w:pPr>
            <w:r>
              <w:rPr>
                <w:rFonts w:cs="Calibri"/>
                <w:color w:val="000000"/>
                <w:sz w:val="21"/>
                <w:szCs w:val="21"/>
              </w:rPr>
              <w:t xml:space="preserve">Invio dei materiali delle prove comuni condivise, per l’ampliamento dell’area dedicata alle prove di </w:t>
            </w:r>
            <w:proofErr w:type="spellStart"/>
            <w:r>
              <w:rPr>
                <w:rFonts w:cs="Calibri"/>
                <w:color w:val="000000"/>
                <w:sz w:val="21"/>
                <w:szCs w:val="21"/>
              </w:rPr>
              <w:t>listening</w:t>
            </w:r>
            <w:proofErr w:type="spellEnd"/>
            <w:r>
              <w:rPr>
                <w:rFonts w:cs="Calibri"/>
                <w:color w:val="000000"/>
                <w:sz w:val="21"/>
                <w:szCs w:val="21"/>
              </w:rPr>
              <w:t xml:space="preserve"> L2.</w:t>
            </w:r>
          </w:p>
        </w:tc>
        <w:tc>
          <w:tcPr>
            <w:tcW w:w="3298" w:type="dxa"/>
            <w:tcBorders>
              <w:top w:val="single" w:sz="4" w:space="0" w:color="000000"/>
              <w:left w:val="single" w:sz="4" w:space="0" w:color="000000"/>
              <w:bottom w:val="single" w:sz="4" w:space="0" w:color="000000"/>
              <w:right w:val="nil"/>
            </w:tcBorders>
          </w:tcPr>
          <w:p w14:paraId="589FDA7A" w14:textId="77777777" w:rsidR="003904DD" w:rsidRDefault="008805FB">
            <w:pPr>
              <w:spacing w:after="200" w:line="276" w:lineRule="auto"/>
              <w:rPr>
                <w:sz w:val="21"/>
                <w:szCs w:val="21"/>
              </w:rPr>
            </w:pPr>
            <w:r>
              <w:rPr>
                <w:sz w:val="21"/>
                <w:szCs w:val="21"/>
              </w:rPr>
              <w:t>Materiali prodotti per data base d’Istituto</w:t>
            </w:r>
          </w:p>
        </w:tc>
        <w:tc>
          <w:tcPr>
            <w:tcW w:w="3298" w:type="dxa"/>
            <w:tcBorders>
              <w:top w:val="single" w:sz="4" w:space="0" w:color="000000"/>
              <w:left w:val="single" w:sz="4" w:space="0" w:color="000000"/>
              <w:bottom w:val="single" w:sz="4" w:space="0" w:color="000000"/>
              <w:right w:val="nil"/>
            </w:tcBorders>
          </w:tcPr>
          <w:p w14:paraId="078D6B51" w14:textId="77777777" w:rsidR="003904DD" w:rsidRDefault="008805FB">
            <w:pPr>
              <w:spacing w:after="200" w:line="276" w:lineRule="auto"/>
              <w:rPr>
                <w:sz w:val="21"/>
                <w:szCs w:val="21"/>
              </w:rPr>
            </w:pPr>
            <w:r>
              <w:rPr>
                <w:sz w:val="21"/>
                <w:szCs w:val="21"/>
              </w:rPr>
              <w:t>Docenti e animatore digitale</w:t>
            </w:r>
          </w:p>
        </w:tc>
        <w:tc>
          <w:tcPr>
            <w:tcW w:w="2306" w:type="dxa"/>
            <w:tcBorders>
              <w:top w:val="single" w:sz="4" w:space="0" w:color="000000"/>
              <w:left w:val="single" w:sz="4" w:space="0" w:color="000000"/>
              <w:bottom w:val="single" w:sz="4" w:space="0" w:color="000000"/>
              <w:right w:val="nil"/>
            </w:tcBorders>
          </w:tcPr>
          <w:p w14:paraId="575AB29B" w14:textId="77777777" w:rsidR="003904DD" w:rsidRDefault="008805FB">
            <w:pPr>
              <w:spacing w:after="200" w:line="276" w:lineRule="auto"/>
              <w:rPr>
                <w:b/>
                <w:sz w:val="21"/>
                <w:szCs w:val="21"/>
              </w:rPr>
            </w:pPr>
            <w:r>
              <w:rPr>
                <w:b/>
                <w:sz w:val="21"/>
                <w:szCs w:val="21"/>
              </w:rPr>
              <w:t xml:space="preserve">Giugno </w:t>
            </w:r>
          </w:p>
        </w:tc>
        <w:tc>
          <w:tcPr>
            <w:tcW w:w="2333" w:type="dxa"/>
            <w:tcBorders>
              <w:top w:val="single" w:sz="4" w:space="0" w:color="000000"/>
              <w:left w:val="single" w:sz="4" w:space="0" w:color="000000"/>
              <w:bottom w:val="single" w:sz="4" w:space="0" w:color="000000"/>
              <w:right w:val="single" w:sz="4" w:space="0" w:color="000000"/>
            </w:tcBorders>
          </w:tcPr>
          <w:p w14:paraId="4D82B648" w14:textId="77777777" w:rsidR="003904DD" w:rsidRDefault="008805FB">
            <w:pPr>
              <w:spacing w:after="200" w:line="276" w:lineRule="auto"/>
            </w:pPr>
            <w:r>
              <w:rPr>
                <w:noProof/>
              </w:rPr>
              <mc:AlternateContent>
                <mc:Choice Requires="wps">
                  <w:drawing>
                    <wp:anchor distT="0" distB="0" distL="114300" distR="114300" simplePos="0" relativeHeight="251663360" behindDoc="0" locked="0" layoutInCell="1" hidden="0" allowOverlap="1" wp14:anchorId="0B4192E3" wp14:editId="6DACCE3A">
                      <wp:simplePos x="0" y="0"/>
                      <wp:positionH relativeFrom="column">
                        <wp:posOffset>558800</wp:posOffset>
                      </wp:positionH>
                      <wp:positionV relativeFrom="paragraph">
                        <wp:posOffset>177800</wp:posOffset>
                      </wp:positionV>
                      <wp:extent cx="148590" cy="154940"/>
                      <wp:effectExtent l="0" t="0" r="0" b="0"/>
                      <wp:wrapNone/>
                      <wp:docPr id="30" name="Connettore 30"/>
                      <wp:cNvGraphicFramePr/>
                      <a:graphic xmlns:a="http://schemas.openxmlformats.org/drawingml/2006/main">
                        <a:graphicData uri="http://schemas.microsoft.com/office/word/2010/wordprocessingShape">
                          <wps:wsp>
                            <wps:cNvSpPr/>
                            <wps:spPr>
                              <a:xfrm>
                                <a:off x="5276468" y="3707293"/>
                                <a:ext cx="139065" cy="145415"/>
                              </a:xfrm>
                              <a:prstGeom prst="flowChartConnector">
                                <a:avLst/>
                              </a:prstGeom>
                              <a:noFill/>
                              <a:ln w="9525" cap="sq" cmpd="sng">
                                <a:solidFill>
                                  <a:srgbClr val="000000"/>
                                </a:solidFill>
                                <a:prstDash val="solid"/>
                                <a:miter lim="800000"/>
                                <a:headEnd type="none" w="sm" len="sm"/>
                                <a:tailEnd type="none" w="sm" len="sm"/>
                              </a:ln>
                            </wps:spPr>
                            <wps:txbx>
                              <w:txbxContent>
                                <w:p w14:paraId="29AA9CEB" w14:textId="77777777" w:rsidR="003904DD" w:rsidRDefault="003904D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0B4192E3" id="Connettore 30" o:spid="_x0000_s1031" type="#_x0000_t120" style="position:absolute;margin-left:44pt;margin-top:14pt;width:11.7pt;height:12.2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" filled="f">
                      <v:stroke startarrowwidth="narrow" startarrowlength="short" endarrowwidth="narrow" endarrowlength="short" joinstyle="miter" endcap="square"/>
                      <v:textbox inset="2.53958mm,2.53958mm,2.53958mm,2.53958mm">
                        <w:txbxContent>
                          <w:p w14:paraId="29AA9CEB" w14:textId="77777777" w:rsidR="003904DD" w:rsidRDefault="003904DD">
                            <w:pPr>
                              <w:spacing w:after="0" w:line="240" w:lineRule="auto"/>
                              <w:textDirection w:val="btLr"/>
                            </w:pPr>
                          </w:p>
                        </w:txbxContent>
                      </v:textbox>
                    </v:shape>
                  </w:pict>
                </mc:Fallback>
              </mc:AlternateContent>
            </w:r>
          </w:p>
        </w:tc>
      </w:tr>
      <w:tr w:rsidR="003904DD" w14:paraId="6DE99398" w14:textId="77777777">
        <w:trPr>
          <w:trHeight w:val="1189"/>
        </w:trPr>
        <w:tc>
          <w:tcPr>
            <w:tcW w:w="3297" w:type="dxa"/>
            <w:tcBorders>
              <w:top w:val="single" w:sz="4" w:space="0" w:color="000000"/>
              <w:left w:val="single" w:sz="4" w:space="0" w:color="000000"/>
              <w:bottom w:val="single" w:sz="4" w:space="0" w:color="000000"/>
              <w:right w:val="nil"/>
            </w:tcBorders>
          </w:tcPr>
          <w:p w14:paraId="19567831" w14:textId="77777777" w:rsidR="003904DD" w:rsidRDefault="008805FB">
            <w:pPr>
              <w:numPr>
                <w:ilvl w:val="0"/>
                <w:numId w:val="14"/>
              </w:numPr>
              <w:spacing w:after="0" w:line="240" w:lineRule="auto"/>
              <w:ind w:left="204" w:hanging="204"/>
              <w:rPr>
                <w:sz w:val="21"/>
                <w:szCs w:val="21"/>
              </w:rPr>
            </w:pPr>
            <w:r>
              <w:rPr>
                <w:sz w:val="21"/>
                <w:szCs w:val="21"/>
              </w:rPr>
              <w:t xml:space="preserve"> </w:t>
            </w:r>
            <w:r>
              <w:rPr>
                <w:color w:val="000000"/>
                <w:sz w:val="24"/>
                <w:szCs w:val="24"/>
              </w:rPr>
              <w:t xml:space="preserve">Acquisto di </w:t>
            </w:r>
            <w:r>
              <w:rPr>
                <w:color w:val="000000"/>
                <w:sz w:val="24"/>
                <w:szCs w:val="24"/>
              </w:rPr>
              <w:t>materiale didattico di supporto alle attività laboratoriali</w:t>
            </w:r>
          </w:p>
        </w:tc>
        <w:tc>
          <w:tcPr>
            <w:tcW w:w="3298" w:type="dxa"/>
            <w:tcBorders>
              <w:top w:val="single" w:sz="4" w:space="0" w:color="000000"/>
              <w:left w:val="single" w:sz="4" w:space="0" w:color="000000"/>
              <w:bottom w:val="single" w:sz="4" w:space="0" w:color="000000"/>
              <w:right w:val="nil"/>
            </w:tcBorders>
          </w:tcPr>
          <w:p w14:paraId="254DBD0E" w14:textId="77777777" w:rsidR="003904DD" w:rsidRDefault="008805FB">
            <w:pPr>
              <w:spacing w:after="200" w:line="276" w:lineRule="auto"/>
              <w:rPr>
                <w:sz w:val="21"/>
                <w:szCs w:val="21"/>
              </w:rPr>
            </w:pPr>
            <w:r>
              <w:rPr>
                <w:sz w:val="21"/>
                <w:szCs w:val="21"/>
              </w:rPr>
              <w:t xml:space="preserve">Acquisto di materiale </w:t>
            </w:r>
          </w:p>
        </w:tc>
        <w:tc>
          <w:tcPr>
            <w:tcW w:w="3298" w:type="dxa"/>
            <w:tcBorders>
              <w:top w:val="single" w:sz="4" w:space="0" w:color="000000"/>
              <w:left w:val="single" w:sz="4" w:space="0" w:color="000000"/>
              <w:bottom w:val="single" w:sz="4" w:space="0" w:color="000000"/>
              <w:right w:val="nil"/>
            </w:tcBorders>
          </w:tcPr>
          <w:p w14:paraId="325A7FFA" w14:textId="77777777" w:rsidR="003904DD" w:rsidRDefault="008805FB">
            <w:pPr>
              <w:spacing w:after="200" w:line="276" w:lineRule="auto"/>
              <w:rPr>
                <w:b/>
                <w:sz w:val="21"/>
                <w:szCs w:val="21"/>
              </w:rPr>
            </w:pPr>
            <w:r>
              <w:rPr>
                <w:sz w:val="21"/>
                <w:szCs w:val="21"/>
              </w:rPr>
              <w:t>Docenti dell’Istituto</w:t>
            </w:r>
          </w:p>
        </w:tc>
        <w:tc>
          <w:tcPr>
            <w:tcW w:w="2306" w:type="dxa"/>
            <w:tcBorders>
              <w:top w:val="single" w:sz="4" w:space="0" w:color="000000"/>
              <w:left w:val="single" w:sz="4" w:space="0" w:color="000000"/>
              <w:bottom w:val="single" w:sz="4" w:space="0" w:color="000000"/>
              <w:right w:val="nil"/>
            </w:tcBorders>
          </w:tcPr>
          <w:p w14:paraId="54EC7502" w14:textId="77777777" w:rsidR="003904DD" w:rsidRDefault="008805FB">
            <w:pPr>
              <w:spacing w:after="200" w:line="276" w:lineRule="auto"/>
              <w:rPr>
                <w:b/>
              </w:rPr>
            </w:pPr>
            <w:r>
              <w:rPr>
                <w:b/>
                <w:sz w:val="21"/>
                <w:szCs w:val="21"/>
              </w:rPr>
              <w:t>Ottobre/marzo</w:t>
            </w:r>
          </w:p>
        </w:tc>
        <w:tc>
          <w:tcPr>
            <w:tcW w:w="2333" w:type="dxa"/>
            <w:tcBorders>
              <w:top w:val="single" w:sz="4" w:space="0" w:color="000000"/>
              <w:left w:val="single" w:sz="4" w:space="0" w:color="000000"/>
              <w:bottom w:val="single" w:sz="4" w:space="0" w:color="000000"/>
              <w:right w:val="single" w:sz="4" w:space="0" w:color="000000"/>
            </w:tcBorders>
          </w:tcPr>
          <w:p w14:paraId="0E51A9BE" w14:textId="77777777" w:rsidR="003904DD" w:rsidRDefault="008805FB">
            <w:pPr>
              <w:spacing w:after="200" w:line="276" w:lineRule="auto"/>
              <w:rPr>
                <w:b/>
                <w:sz w:val="21"/>
                <w:szCs w:val="21"/>
              </w:rPr>
            </w:pPr>
            <w:r>
              <w:rPr>
                <w:noProof/>
              </w:rPr>
              <mc:AlternateContent>
                <mc:Choice Requires="wps">
                  <w:drawing>
                    <wp:anchor distT="0" distB="0" distL="114300" distR="114300" simplePos="0" relativeHeight="251664384" behindDoc="0" locked="0" layoutInCell="1" hidden="0" allowOverlap="1" wp14:anchorId="19707704" wp14:editId="0A929652">
                      <wp:simplePos x="0" y="0"/>
                      <wp:positionH relativeFrom="column">
                        <wp:posOffset>520700</wp:posOffset>
                      </wp:positionH>
                      <wp:positionV relativeFrom="paragraph">
                        <wp:posOffset>254000</wp:posOffset>
                      </wp:positionV>
                      <wp:extent cx="148590" cy="154940"/>
                      <wp:effectExtent l="0" t="0" r="0" b="0"/>
                      <wp:wrapNone/>
                      <wp:docPr id="23" name="Connettore 23"/>
                      <wp:cNvGraphicFramePr/>
                      <a:graphic xmlns:a="http://schemas.openxmlformats.org/drawingml/2006/main">
                        <a:graphicData uri="http://schemas.microsoft.com/office/word/2010/wordprocessingShape">
                          <wps:wsp>
                            <wps:cNvSpPr/>
                            <wps:spPr>
                              <a:xfrm>
                                <a:off x="5276468" y="3707293"/>
                                <a:ext cx="139065" cy="145415"/>
                              </a:xfrm>
                              <a:prstGeom prst="flowChartConnector">
                                <a:avLst/>
                              </a:prstGeom>
                              <a:noFill/>
                              <a:ln w="9525" cap="sq" cmpd="sng">
                                <a:solidFill>
                                  <a:srgbClr val="000000"/>
                                </a:solidFill>
                                <a:prstDash val="solid"/>
                                <a:miter lim="800000"/>
                                <a:headEnd type="none" w="sm" len="sm"/>
                                <a:tailEnd type="none" w="sm" len="sm"/>
                              </a:ln>
                            </wps:spPr>
                            <wps:txbx>
                              <w:txbxContent>
                                <w:p w14:paraId="2C3D68CB" w14:textId="77777777" w:rsidR="003904DD" w:rsidRDefault="003904D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19707704" id="Connettore 23" o:spid="_x0000_s1032" type="#_x0000_t120" style="position:absolute;margin-left:41pt;margin-top:20pt;width:11.7pt;height:12.2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" filled="f">
                      <v:stroke startarrowwidth="narrow" startarrowlength="short" endarrowwidth="narrow" endarrowlength="short" joinstyle="miter" endcap="square"/>
                      <v:textbox inset="2.53958mm,2.53958mm,2.53958mm,2.53958mm">
                        <w:txbxContent>
                          <w:p w14:paraId="2C3D68CB" w14:textId="77777777" w:rsidR="003904DD" w:rsidRDefault="003904DD">
                            <w:pPr>
                              <w:spacing w:after="0" w:line="240" w:lineRule="auto"/>
                              <w:textDirection w:val="btLr"/>
                            </w:pPr>
                          </w:p>
                        </w:txbxContent>
                      </v:textbox>
                    </v:shape>
                  </w:pict>
                </mc:Fallback>
              </mc:AlternateContent>
            </w:r>
          </w:p>
        </w:tc>
      </w:tr>
      <w:tr w:rsidR="003904DD" w14:paraId="48E0F0CF" w14:textId="77777777">
        <w:trPr>
          <w:trHeight w:val="824"/>
        </w:trPr>
        <w:tc>
          <w:tcPr>
            <w:tcW w:w="3297" w:type="dxa"/>
            <w:tcBorders>
              <w:top w:val="single" w:sz="4" w:space="0" w:color="000000"/>
              <w:left w:val="single" w:sz="4" w:space="0" w:color="000000"/>
              <w:bottom w:val="single" w:sz="4" w:space="0" w:color="000000"/>
              <w:right w:val="nil"/>
            </w:tcBorders>
          </w:tcPr>
          <w:p w14:paraId="34D0298D" w14:textId="77777777" w:rsidR="003904DD" w:rsidRDefault="008805FB">
            <w:pPr>
              <w:numPr>
                <w:ilvl w:val="0"/>
                <w:numId w:val="14"/>
              </w:numPr>
              <w:spacing w:after="0" w:line="240" w:lineRule="auto"/>
              <w:ind w:left="204" w:hanging="204"/>
              <w:rPr>
                <w:sz w:val="21"/>
                <w:szCs w:val="21"/>
              </w:rPr>
            </w:pPr>
            <w:r>
              <w:rPr>
                <w:sz w:val="21"/>
                <w:szCs w:val="21"/>
              </w:rPr>
              <w:t>Attività di affiancamento in aula in L2</w:t>
            </w:r>
          </w:p>
        </w:tc>
        <w:tc>
          <w:tcPr>
            <w:tcW w:w="3298" w:type="dxa"/>
            <w:tcBorders>
              <w:top w:val="single" w:sz="4" w:space="0" w:color="000000"/>
              <w:left w:val="single" w:sz="4" w:space="0" w:color="000000"/>
              <w:bottom w:val="single" w:sz="4" w:space="0" w:color="000000"/>
              <w:right w:val="nil"/>
            </w:tcBorders>
          </w:tcPr>
          <w:p w14:paraId="30D6DF77" w14:textId="77777777" w:rsidR="003904DD" w:rsidRDefault="008805FB">
            <w:pPr>
              <w:spacing w:after="200" w:line="276" w:lineRule="auto"/>
              <w:rPr>
                <w:sz w:val="21"/>
                <w:szCs w:val="21"/>
              </w:rPr>
            </w:pPr>
            <w:r>
              <w:rPr>
                <w:sz w:val="21"/>
                <w:szCs w:val="21"/>
              </w:rPr>
              <w:t>Piano degli incontri</w:t>
            </w:r>
          </w:p>
        </w:tc>
        <w:tc>
          <w:tcPr>
            <w:tcW w:w="3298" w:type="dxa"/>
            <w:tcBorders>
              <w:top w:val="single" w:sz="4" w:space="0" w:color="000000"/>
              <w:left w:val="single" w:sz="4" w:space="0" w:color="000000"/>
              <w:bottom w:val="single" w:sz="4" w:space="0" w:color="000000"/>
              <w:right w:val="nil"/>
            </w:tcBorders>
          </w:tcPr>
          <w:p w14:paraId="3E479885" w14:textId="77777777" w:rsidR="003904DD" w:rsidRDefault="008805FB">
            <w:pPr>
              <w:spacing w:after="200" w:line="276" w:lineRule="auto"/>
              <w:rPr>
                <w:b/>
                <w:sz w:val="21"/>
                <w:szCs w:val="21"/>
              </w:rPr>
            </w:pPr>
            <w:r>
              <w:rPr>
                <w:sz w:val="21"/>
                <w:szCs w:val="21"/>
              </w:rPr>
              <w:t>Docenti, esperta L2</w:t>
            </w:r>
          </w:p>
        </w:tc>
        <w:tc>
          <w:tcPr>
            <w:tcW w:w="2306" w:type="dxa"/>
            <w:tcBorders>
              <w:top w:val="single" w:sz="4" w:space="0" w:color="000000"/>
              <w:left w:val="single" w:sz="4" w:space="0" w:color="000000"/>
              <w:bottom w:val="single" w:sz="4" w:space="0" w:color="000000"/>
              <w:right w:val="nil"/>
            </w:tcBorders>
          </w:tcPr>
          <w:p w14:paraId="5BB2FA4F" w14:textId="77777777" w:rsidR="003904DD" w:rsidRDefault="008805FB">
            <w:pPr>
              <w:spacing w:after="200" w:line="276" w:lineRule="auto"/>
              <w:rPr>
                <w:b/>
              </w:rPr>
            </w:pPr>
            <w:r>
              <w:rPr>
                <w:b/>
              </w:rPr>
              <w:t>Da settembre</w:t>
            </w:r>
          </w:p>
        </w:tc>
        <w:tc>
          <w:tcPr>
            <w:tcW w:w="2333" w:type="dxa"/>
            <w:tcBorders>
              <w:top w:val="single" w:sz="4" w:space="0" w:color="000000"/>
              <w:left w:val="single" w:sz="4" w:space="0" w:color="000000"/>
              <w:bottom w:val="single" w:sz="4" w:space="0" w:color="000000"/>
              <w:right w:val="single" w:sz="4" w:space="0" w:color="000000"/>
            </w:tcBorders>
          </w:tcPr>
          <w:p w14:paraId="7C399A4A" w14:textId="77777777" w:rsidR="003904DD" w:rsidRDefault="008805FB">
            <w:pPr>
              <w:spacing w:after="200" w:line="276" w:lineRule="auto"/>
              <w:rPr>
                <w:b/>
                <w:sz w:val="21"/>
                <w:szCs w:val="21"/>
              </w:rPr>
            </w:pPr>
            <w:r>
              <w:rPr>
                <w:noProof/>
              </w:rPr>
              <mc:AlternateContent>
                <mc:Choice Requires="wps">
                  <w:drawing>
                    <wp:anchor distT="0" distB="0" distL="114300" distR="114300" simplePos="0" relativeHeight="251665408" behindDoc="0" locked="0" layoutInCell="1" hidden="0" allowOverlap="1" wp14:anchorId="349D6E4E" wp14:editId="169D67C0">
                      <wp:simplePos x="0" y="0"/>
                      <wp:positionH relativeFrom="column">
                        <wp:posOffset>558800</wp:posOffset>
                      </wp:positionH>
                      <wp:positionV relativeFrom="paragraph">
                        <wp:posOffset>152400</wp:posOffset>
                      </wp:positionV>
                      <wp:extent cx="148590" cy="154940"/>
                      <wp:effectExtent l="0" t="0" r="0" b="0"/>
                      <wp:wrapNone/>
                      <wp:docPr id="24" name="Connettore 24"/>
                      <wp:cNvGraphicFramePr/>
                      <a:graphic xmlns:a="http://schemas.openxmlformats.org/drawingml/2006/main">
                        <a:graphicData uri="http://schemas.microsoft.com/office/word/2010/wordprocessingShape">
                          <wps:wsp>
                            <wps:cNvSpPr/>
                            <wps:spPr>
                              <a:xfrm>
                                <a:off x="5276468" y="3707293"/>
                                <a:ext cx="139065" cy="145415"/>
                              </a:xfrm>
                              <a:prstGeom prst="flowChartConnector">
                                <a:avLst/>
                              </a:prstGeom>
                              <a:noFill/>
                              <a:ln w="9525" cap="sq" cmpd="sng">
                                <a:solidFill>
                                  <a:srgbClr val="000000"/>
                                </a:solidFill>
                                <a:prstDash val="solid"/>
                                <a:miter lim="800000"/>
                                <a:headEnd type="none" w="sm" len="sm"/>
                                <a:tailEnd type="none" w="sm" len="sm"/>
                              </a:ln>
                            </wps:spPr>
                            <wps:txbx>
                              <w:txbxContent>
                                <w:p w14:paraId="0E409A60" w14:textId="77777777" w:rsidR="003904DD" w:rsidRDefault="003904D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349D6E4E" id="Connettore 24" o:spid="_x0000_s1033" type="#_x0000_t120" style="position:absolute;margin-left:44pt;margin-top:12pt;width:11.7pt;height:12.2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" filled="f">
                      <v:stroke startarrowwidth="narrow" startarrowlength="short" endarrowwidth="narrow" endarrowlength="short" joinstyle="miter" endcap="square"/>
                      <v:textbox inset="2.53958mm,2.53958mm,2.53958mm,2.53958mm">
                        <w:txbxContent>
                          <w:p w14:paraId="0E409A60" w14:textId="77777777" w:rsidR="003904DD" w:rsidRDefault="003904DD">
                            <w:pPr>
                              <w:spacing w:after="0" w:line="240" w:lineRule="auto"/>
                              <w:textDirection w:val="btLr"/>
                            </w:pPr>
                          </w:p>
                        </w:txbxContent>
                      </v:textbox>
                    </v:shape>
                  </w:pict>
                </mc:Fallback>
              </mc:AlternateContent>
            </w:r>
          </w:p>
        </w:tc>
      </w:tr>
    </w:tbl>
    <w:p w14:paraId="78830CA3" w14:textId="77777777" w:rsidR="003904DD" w:rsidRDefault="003904DD">
      <w:pPr>
        <w:spacing w:after="0"/>
        <w:ind w:left="-284"/>
        <w:jc w:val="both"/>
        <w:rPr>
          <w:b/>
          <w:sz w:val="24"/>
          <w:szCs w:val="24"/>
        </w:rPr>
      </w:pPr>
    </w:p>
    <w:p w14:paraId="5688C871" w14:textId="77777777" w:rsidR="003904DD" w:rsidRDefault="003904DD">
      <w:pPr>
        <w:spacing w:after="0"/>
        <w:ind w:left="-284"/>
        <w:jc w:val="both"/>
        <w:rPr>
          <w:b/>
          <w:sz w:val="24"/>
          <w:szCs w:val="24"/>
        </w:rPr>
      </w:pPr>
    </w:p>
    <w:p w14:paraId="587E815F" w14:textId="77777777" w:rsidR="003904DD" w:rsidRDefault="008805FB">
      <w:pPr>
        <w:spacing w:after="200" w:line="276" w:lineRule="auto"/>
        <w:jc w:val="both"/>
        <w:rPr>
          <w:sz w:val="32"/>
          <w:szCs w:val="32"/>
        </w:rPr>
      </w:pPr>
      <w:r>
        <w:rPr>
          <w:b/>
          <w:sz w:val="32"/>
          <w:szCs w:val="32"/>
        </w:rPr>
        <w:t xml:space="preserve">Progetto n. 2 </w:t>
      </w:r>
      <w:r>
        <w:rPr>
          <w:b/>
          <w:i/>
          <w:sz w:val="32"/>
          <w:szCs w:val="32"/>
        </w:rPr>
        <w:t>“Attiviamoci”</w:t>
      </w:r>
      <w:r>
        <w:rPr>
          <w:sz w:val="32"/>
          <w:szCs w:val="32"/>
        </w:rPr>
        <w:t xml:space="preserve"> </w:t>
      </w:r>
    </w:p>
    <w:p w14:paraId="0836100D" w14:textId="77777777" w:rsidR="003904DD" w:rsidRDefault="008805FB">
      <w:pPr>
        <w:spacing w:after="0" w:line="276" w:lineRule="auto"/>
        <w:ind w:left="299"/>
        <w:jc w:val="both"/>
        <w:rPr>
          <w:sz w:val="24"/>
          <w:szCs w:val="24"/>
        </w:rPr>
      </w:pPr>
      <w:r>
        <w:rPr>
          <w:sz w:val="24"/>
          <w:szCs w:val="24"/>
        </w:rPr>
        <w:t xml:space="preserve">La realizzazione delle azioni del </w:t>
      </w:r>
      <w:proofErr w:type="spellStart"/>
      <w:r>
        <w:rPr>
          <w:sz w:val="24"/>
          <w:szCs w:val="24"/>
        </w:rPr>
        <w:t>PdM</w:t>
      </w:r>
      <w:proofErr w:type="spellEnd"/>
      <w:r>
        <w:rPr>
          <w:sz w:val="24"/>
          <w:szCs w:val="24"/>
        </w:rPr>
        <w:t xml:space="preserve"> pianificati ha evidenziato le seguenti criticità:</w:t>
      </w:r>
    </w:p>
    <w:p w14:paraId="1D1283D6" w14:textId="77777777" w:rsidR="003904DD" w:rsidRDefault="008805FB">
      <w:pPr>
        <w:numPr>
          <w:ilvl w:val="0"/>
          <w:numId w:val="2"/>
        </w:numPr>
        <w:spacing w:after="0" w:line="276" w:lineRule="auto"/>
        <w:ind w:left="709"/>
        <w:jc w:val="both"/>
        <w:rPr>
          <w:sz w:val="24"/>
          <w:szCs w:val="24"/>
        </w:rPr>
      </w:pPr>
      <w:r>
        <w:rPr>
          <w:sz w:val="24"/>
          <w:szCs w:val="24"/>
        </w:rPr>
        <w:lastRenderedPageBreak/>
        <w:t>Il permanere di un mancato raccordo verticale tra ordini di scuola per la stesura delle prove finali rivolte alle classi ponte.</w:t>
      </w:r>
    </w:p>
    <w:p w14:paraId="6A587CA9" w14:textId="77777777" w:rsidR="003904DD" w:rsidRDefault="008805FB">
      <w:pPr>
        <w:numPr>
          <w:ilvl w:val="0"/>
          <w:numId w:val="2"/>
        </w:numPr>
        <w:pBdr>
          <w:top w:val="nil"/>
          <w:left w:val="nil"/>
          <w:bottom w:val="nil"/>
          <w:right w:val="nil"/>
          <w:between w:val="nil"/>
        </w:pBdr>
        <w:spacing w:after="0" w:line="276" w:lineRule="auto"/>
        <w:ind w:left="709"/>
        <w:jc w:val="both"/>
        <w:rPr>
          <w:rFonts w:cs="Calibri"/>
          <w:color w:val="000000"/>
          <w:sz w:val="24"/>
          <w:szCs w:val="24"/>
        </w:rPr>
      </w:pPr>
      <w:r>
        <w:rPr>
          <w:rFonts w:cs="Calibri"/>
          <w:color w:val="000000"/>
          <w:sz w:val="24"/>
          <w:szCs w:val="24"/>
        </w:rPr>
        <w:t xml:space="preserve">una </w:t>
      </w:r>
      <w:r>
        <w:rPr>
          <w:rFonts w:cs="Calibri"/>
          <w:color w:val="000000"/>
          <w:sz w:val="24"/>
          <w:szCs w:val="24"/>
        </w:rPr>
        <w:t>discrepanza tra le modalità valutative in essere tra i due ordini di scuola: la scuola primaria ha adottato un’ottica valutativa per competenze, la SSIG utilizza una valutazione numerica.</w:t>
      </w:r>
    </w:p>
    <w:p w14:paraId="5FB34A04" w14:textId="77777777" w:rsidR="003904DD" w:rsidRDefault="008805FB">
      <w:pPr>
        <w:numPr>
          <w:ilvl w:val="0"/>
          <w:numId w:val="2"/>
        </w:numPr>
        <w:pBdr>
          <w:top w:val="nil"/>
          <w:left w:val="nil"/>
          <w:bottom w:val="nil"/>
          <w:right w:val="nil"/>
          <w:between w:val="nil"/>
        </w:pBdr>
        <w:spacing w:after="0" w:line="276" w:lineRule="auto"/>
        <w:ind w:left="709"/>
        <w:jc w:val="both"/>
        <w:rPr>
          <w:rFonts w:cs="Calibri"/>
          <w:color w:val="000000"/>
          <w:sz w:val="24"/>
          <w:szCs w:val="24"/>
        </w:rPr>
      </w:pPr>
      <w:bookmarkStart w:id="9" w:name="_heading=h.2s8eyo1" w:colFirst="0" w:colLast="0"/>
      <w:bookmarkEnd w:id="9"/>
      <w:r>
        <w:rPr>
          <w:rFonts w:cs="Calibri"/>
          <w:color w:val="000000"/>
          <w:sz w:val="24"/>
          <w:szCs w:val="24"/>
        </w:rPr>
        <w:t xml:space="preserve">Incompleta realizzazione di </w:t>
      </w:r>
      <w:proofErr w:type="spellStart"/>
      <w:r>
        <w:rPr>
          <w:rFonts w:cs="Calibri"/>
          <w:color w:val="000000"/>
          <w:sz w:val="24"/>
          <w:szCs w:val="24"/>
        </w:rPr>
        <w:t>UdA</w:t>
      </w:r>
      <w:proofErr w:type="spellEnd"/>
      <w:r>
        <w:rPr>
          <w:rFonts w:cs="Calibri"/>
          <w:color w:val="000000"/>
          <w:sz w:val="24"/>
          <w:szCs w:val="24"/>
        </w:rPr>
        <w:t>, sia nelle fasi iniziali di progetto, che nelle procedure attuative e successive valutazioni, poiché è mancata la risposta da parte della SSIG.</w:t>
      </w:r>
    </w:p>
    <w:p w14:paraId="7C2B677F" w14:textId="77777777" w:rsidR="003904DD" w:rsidRDefault="008805FB">
      <w:pPr>
        <w:numPr>
          <w:ilvl w:val="0"/>
          <w:numId w:val="2"/>
        </w:numPr>
        <w:pBdr>
          <w:top w:val="nil"/>
          <w:left w:val="nil"/>
          <w:bottom w:val="nil"/>
          <w:right w:val="nil"/>
          <w:between w:val="nil"/>
        </w:pBdr>
        <w:spacing w:after="0" w:line="276" w:lineRule="auto"/>
        <w:ind w:left="709"/>
        <w:jc w:val="both"/>
        <w:rPr>
          <w:rFonts w:cs="Calibri"/>
          <w:color w:val="000000"/>
          <w:sz w:val="24"/>
          <w:szCs w:val="24"/>
        </w:rPr>
      </w:pPr>
      <w:r>
        <w:rPr>
          <w:rFonts w:cs="Calibri"/>
          <w:color w:val="000000"/>
          <w:sz w:val="24"/>
          <w:szCs w:val="24"/>
        </w:rPr>
        <w:t xml:space="preserve">Parziale realizzazione di </w:t>
      </w:r>
      <w:proofErr w:type="spellStart"/>
      <w:r>
        <w:rPr>
          <w:rFonts w:cs="Calibri"/>
          <w:color w:val="000000"/>
          <w:sz w:val="24"/>
          <w:szCs w:val="24"/>
        </w:rPr>
        <w:t>UdA</w:t>
      </w:r>
      <w:proofErr w:type="spellEnd"/>
      <w:r>
        <w:rPr>
          <w:rFonts w:cs="Calibri"/>
          <w:color w:val="000000"/>
          <w:sz w:val="24"/>
          <w:szCs w:val="24"/>
        </w:rPr>
        <w:t>, sia nelle fasi iniziali di progetto, che nelle procedure attuative e successive valutazioni da parte della scuola dell’infanzia.</w:t>
      </w:r>
    </w:p>
    <w:p w14:paraId="282E707E" w14:textId="77777777" w:rsidR="003904DD" w:rsidRDefault="003904DD">
      <w:pPr>
        <w:pBdr>
          <w:top w:val="nil"/>
          <w:left w:val="nil"/>
          <w:bottom w:val="nil"/>
          <w:right w:val="nil"/>
          <w:between w:val="nil"/>
        </w:pBdr>
        <w:spacing w:after="0" w:line="276" w:lineRule="auto"/>
        <w:ind w:left="709"/>
        <w:jc w:val="both"/>
        <w:rPr>
          <w:rFonts w:cs="Calibri"/>
          <w:color w:val="000000"/>
          <w:sz w:val="24"/>
          <w:szCs w:val="24"/>
        </w:rPr>
      </w:pPr>
    </w:p>
    <w:p w14:paraId="189E6745" w14:textId="77777777" w:rsidR="003904DD" w:rsidRDefault="008805FB">
      <w:pPr>
        <w:spacing w:after="0" w:line="276" w:lineRule="auto"/>
        <w:ind w:left="284"/>
        <w:rPr>
          <w:sz w:val="24"/>
          <w:szCs w:val="24"/>
        </w:rPr>
      </w:pPr>
      <w:r>
        <w:rPr>
          <w:sz w:val="24"/>
          <w:szCs w:val="24"/>
        </w:rPr>
        <w:t>Il progetto “</w:t>
      </w:r>
      <w:r>
        <w:rPr>
          <w:i/>
          <w:sz w:val="24"/>
          <w:szCs w:val="24"/>
        </w:rPr>
        <w:t>Attiviamoci</w:t>
      </w:r>
      <w:r>
        <w:rPr>
          <w:sz w:val="24"/>
          <w:szCs w:val="24"/>
        </w:rPr>
        <w:t xml:space="preserve"> “, che completa il percorso già avviato, prevede le seguenti azioni di miglioramento:</w:t>
      </w:r>
    </w:p>
    <w:p w14:paraId="0FEC7F36" w14:textId="77777777" w:rsidR="003904DD" w:rsidRDefault="008805FB">
      <w:pPr>
        <w:numPr>
          <w:ilvl w:val="0"/>
          <w:numId w:val="3"/>
        </w:numPr>
        <w:pBdr>
          <w:top w:val="nil"/>
          <w:left w:val="nil"/>
          <w:bottom w:val="nil"/>
          <w:right w:val="nil"/>
          <w:between w:val="nil"/>
        </w:pBdr>
        <w:spacing w:after="0" w:line="360" w:lineRule="auto"/>
        <w:ind w:left="709"/>
        <w:rPr>
          <w:rFonts w:cs="Calibri"/>
          <w:color w:val="000000"/>
          <w:sz w:val="24"/>
          <w:szCs w:val="24"/>
        </w:rPr>
      </w:pPr>
      <w:r>
        <w:rPr>
          <w:rFonts w:cs="Calibri"/>
          <w:color w:val="000000"/>
          <w:sz w:val="24"/>
          <w:szCs w:val="24"/>
        </w:rPr>
        <w:t>attuazione del curricolo di Educazione Civica;</w:t>
      </w:r>
    </w:p>
    <w:p w14:paraId="7ED8F67B" w14:textId="77777777" w:rsidR="003904DD" w:rsidRDefault="008805FB">
      <w:pPr>
        <w:numPr>
          <w:ilvl w:val="0"/>
          <w:numId w:val="3"/>
        </w:numPr>
        <w:pBdr>
          <w:top w:val="nil"/>
          <w:left w:val="nil"/>
          <w:bottom w:val="nil"/>
          <w:right w:val="nil"/>
          <w:between w:val="nil"/>
        </w:pBdr>
        <w:spacing w:after="0" w:line="360" w:lineRule="auto"/>
        <w:ind w:left="709"/>
        <w:rPr>
          <w:rFonts w:cs="Calibri"/>
          <w:b/>
          <w:color w:val="000000"/>
          <w:sz w:val="24"/>
          <w:szCs w:val="24"/>
        </w:rPr>
      </w:pPr>
      <w:r>
        <w:rPr>
          <w:rFonts w:cs="Calibri"/>
          <w:color w:val="000000"/>
          <w:sz w:val="24"/>
          <w:szCs w:val="24"/>
        </w:rPr>
        <w:t xml:space="preserve">condivisione di prove di verifica comuni per competenze; </w:t>
      </w:r>
    </w:p>
    <w:p w14:paraId="6474D1E7" w14:textId="77777777" w:rsidR="003904DD" w:rsidRDefault="008805FB">
      <w:pPr>
        <w:numPr>
          <w:ilvl w:val="0"/>
          <w:numId w:val="3"/>
        </w:numPr>
        <w:pBdr>
          <w:top w:val="nil"/>
          <w:left w:val="nil"/>
          <w:bottom w:val="nil"/>
          <w:right w:val="nil"/>
          <w:between w:val="nil"/>
        </w:pBdr>
        <w:spacing w:after="0" w:line="360" w:lineRule="auto"/>
        <w:ind w:left="709"/>
        <w:rPr>
          <w:rFonts w:cs="Calibri"/>
          <w:color w:val="000000"/>
          <w:sz w:val="24"/>
          <w:szCs w:val="24"/>
        </w:rPr>
      </w:pPr>
      <w:r>
        <w:rPr>
          <w:rFonts w:cs="Calibri"/>
          <w:color w:val="000000"/>
          <w:sz w:val="24"/>
          <w:szCs w:val="24"/>
        </w:rPr>
        <w:t>revisione dei compiti dei dipartimenti;</w:t>
      </w:r>
    </w:p>
    <w:p w14:paraId="70A5899E" w14:textId="77777777" w:rsidR="003904DD" w:rsidRDefault="008805FB">
      <w:pPr>
        <w:numPr>
          <w:ilvl w:val="0"/>
          <w:numId w:val="3"/>
        </w:numPr>
        <w:pBdr>
          <w:top w:val="nil"/>
          <w:left w:val="nil"/>
          <w:bottom w:val="nil"/>
          <w:right w:val="nil"/>
          <w:between w:val="nil"/>
        </w:pBdr>
        <w:spacing w:after="0" w:line="360" w:lineRule="auto"/>
        <w:ind w:left="709"/>
        <w:rPr>
          <w:rFonts w:cs="Calibri"/>
          <w:color w:val="000000"/>
          <w:sz w:val="24"/>
          <w:szCs w:val="24"/>
        </w:rPr>
      </w:pPr>
      <w:r>
        <w:rPr>
          <w:rFonts w:cs="Calibri"/>
          <w:color w:val="000000"/>
          <w:sz w:val="24"/>
          <w:szCs w:val="24"/>
        </w:rPr>
        <w:t xml:space="preserve">valorizzazione degli strumenti digitali per la didattica d’aula laboratoriale nella visione </w:t>
      </w:r>
      <w:r>
        <w:rPr>
          <w:rFonts w:cs="Calibri"/>
          <w:b/>
          <w:color w:val="000000"/>
          <w:sz w:val="24"/>
          <w:szCs w:val="24"/>
        </w:rPr>
        <w:t>Scuola Futura 4.0</w:t>
      </w:r>
      <w:r>
        <w:rPr>
          <w:rFonts w:cs="Calibri"/>
          <w:color w:val="000000"/>
          <w:sz w:val="24"/>
          <w:szCs w:val="24"/>
        </w:rPr>
        <w:t>;</w:t>
      </w:r>
    </w:p>
    <w:p w14:paraId="199D7886" w14:textId="77777777" w:rsidR="003904DD" w:rsidRDefault="008805FB">
      <w:pPr>
        <w:numPr>
          <w:ilvl w:val="0"/>
          <w:numId w:val="3"/>
        </w:numPr>
        <w:pBdr>
          <w:top w:val="nil"/>
          <w:left w:val="nil"/>
          <w:bottom w:val="nil"/>
          <w:right w:val="nil"/>
          <w:between w:val="nil"/>
        </w:pBdr>
        <w:spacing w:after="0" w:line="240" w:lineRule="auto"/>
        <w:ind w:left="709"/>
        <w:jc w:val="both"/>
        <w:rPr>
          <w:rFonts w:cs="Calibri"/>
          <w:b/>
          <w:color w:val="000000"/>
          <w:sz w:val="24"/>
          <w:szCs w:val="24"/>
        </w:rPr>
      </w:pPr>
      <w:r>
        <w:rPr>
          <w:rFonts w:cs="Calibri"/>
          <w:color w:val="000000"/>
          <w:sz w:val="24"/>
          <w:szCs w:val="24"/>
        </w:rPr>
        <w:t xml:space="preserve">occasioni di formazione/autoformazione dedicate ai docenti per una didattica laboratoriale inclusiva e sulla competenza </w:t>
      </w:r>
      <w:r>
        <w:rPr>
          <w:rFonts w:cs="Calibri"/>
          <w:color w:val="000000"/>
          <w:sz w:val="24"/>
          <w:szCs w:val="24"/>
        </w:rPr>
        <w:t>digitale.</w:t>
      </w:r>
    </w:p>
    <w:p w14:paraId="4925658D" w14:textId="77777777" w:rsidR="003904DD" w:rsidRDefault="003904DD">
      <w:pPr>
        <w:spacing w:after="0" w:line="240" w:lineRule="auto"/>
        <w:jc w:val="both"/>
        <w:rPr>
          <w:b/>
          <w:sz w:val="24"/>
          <w:szCs w:val="24"/>
        </w:rPr>
      </w:pPr>
    </w:p>
    <w:p w14:paraId="3AB5A6E4" w14:textId="77777777" w:rsidR="003904DD" w:rsidRDefault="003904DD">
      <w:pPr>
        <w:spacing w:after="0" w:line="240" w:lineRule="auto"/>
        <w:jc w:val="both"/>
        <w:rPr>
          <w:b/>
          <w:sz w:val="24"/>
          <w:szCs w:val="24"/>
        </w:rPr>
      </w:pPr>
    </w:p>
    <w:tbl>
      <w:tblPr>
        <w:tblStyle w:val="a2"/>
        <w:tblW w:w="14565" w:type="dxa"/>
        <w:tblInd w:w="-147" w:type="dxa"/>
        <w:tblLayout w:type="fixed"/>
        <w:tblLook w:val="0000" w:firstRow="0" w:lastRow="0" w:firstColumn="0" w:lastColumn="0" w:noHBand="0" w:noVBand="0"/>
      </w:tblPr>
      <w:tblGrid>
        <w:gridCol w:w="2092"/>
        <w:gridCol w:w="2332"/>
        <w:gridCol w:w="2356"/>
        <w:gridCol w:w="2293"/>
        <w:gridCol w:w="2409"/>
        <w:gridCol w:w="3083"/>
      </w:tblGrid>
      <w:tr w:rsidR="003904DD" w14:paraId="0575EAFC" w14:textId="77777777">
        <w:trPr>
          <w:trHeight w:val="766"/>
        </w:trPr>
        <w:tc>
          <w:tcPr>
            <w:tcW w:w="14565" w:type="dxa"/>
            <w:gridSpan w:val="6"/>
            <w:tcBorders>
              <w:top w:val="single" w:sz="4" w:space="0" w:color="000000"/>
              <w:left w:val="single" w:sz="4" w:space="0" w:color="000000"/>
              <w:bottom w:val="single" w:sz="4" w:space="0" w:color="000000"/>
              <w:right w:val="single" w:sz="4" w:space="0" w:color="000000"/>
            </w:tcBorders>
            <w:shd w:val="clear" w:color="auto" w:fill="548DD4"/>
            <w:vAlign w:val="center"/>
          </w:tcPr>
          <w:p w14:paraId="65D05C68" w14:textId="77777777" w:rsidR="003904DD" w:rsidRDefault="008805FB">
            <w:pPr>
              <w:spacing w:after="200" w:line="276" w:lineRule="auto"/>
            </w:pPr>
            <w:bookmarkStart w:id="10" w:name="_heading=h.17dp8vu" w:colFirst="0" w:colLast="0"/>
            <w:bookmarkEnd w:id="10"/>
            <w:r>
              <w:rPr>
                <w:b/>
                <w:sz w:val="32"/>
                <w:szCs w:val="32"/>
              </w:rPr>
              <w:t>Progetto n.2: “</w:t>
            </w:r>
            <w:r>
              <w:rPr>
                <w:b/>
                <w:i/>
                <w:sz w:val="32"/>
                <w:szCs w:val="32"/>
              </w:rPr>
              <w:t>Attiviamoci</w:t>
            </w:r>
            <w:r>
              <w:rPr>
                <w:b/>
                <w:sz w:val="32"/>
                <w:szCs w:val="32"/>
              </w:rPr>
              <w:t>”</w:t>
            </w:r>
            <w:r>
              <w:rPr>
                <w:sz w:val="32"/>
                <w:szCs w:val="32"/>
              </w:rPr>
              <w:t xml:space="preserve"> </w:t>
            </w:r>
          </w:p>
        </w:tc>
      </w:tr>
      <w:tr w:rsidR="003904DD" w14:paraId="0D719B8F" w14:textId="77777777">
        <w:trPr>
          <w:trHeight w:val="1144"/>
        </w:trPr>
        <w:tc>
          <w:tcPr>
            <w:tcW w:w="2092" w:type="dxa"/>
            <w:tcBorders>
              <w:top w:val="single" w:sz="4" w:space="0" w:color="000000"/>
              <w:left w:val="single" w:sz="4" w:space="0" w:color="000000"/>
              <w:bottom w:val="single" w:sz="4" w:space="0" w:color="000000"/>
            </w:tcBorders>
            <w:shd w:val="clear" w:color="auto" w:fill="8DB3E2"/>
          </w:tcPr>
          <w:p w14:paraId="17C479ED" w14:textId="77777777" w:rsidR="003904DD" w:rsidRDefault="008805FB">
            <w:pPr>
              <w:spacing w:after="200" w:line="276" w:lineRule="auto"/>
              <w:rPr>
                <w:b/>
                <w:sz w:val="28"/>
                <w:szCs w:val="28"/>
              </w:rPr>
            </w:pPr>
            <w:r>
              <w:rPr>
                <w:b/>
                <w:sz w:val="28"/>
                <w:szCs w:val="28"/>
              </w:rPr>
              <w:t>Priorità</w:t>
            </w:r>
          </w:p>
        </w:tc>
        <w:tc>
          <w:tcPr>
            <w:tcW w:w="2332" w:type="dxa"/>
            <w:tcBorders>
              <w:top w:val="single" w:sz="4" w:space="0" w:color="000000"/>
              <w:left w:val="single" w:sz="4" w:space="0" w:color="000000"/>
              <w:bottom w:val="single" w:sz="4" w:space="0" w:color="000000"/>
            </w:tcBorders>
            <w:shd w:val="clear" w:color="auto" w:fill="8DB3E2"/>
          </w:tcPr>
          <w:p w14:paraId="67862B4C" w14:textId="77777777" w:rsidR="003904DD" w:rsidRDefault="008805FB">
            <w:pPr>
              <w:spacing w:after="200" w:line="276" w:lineRule="auto"/>
              <w:rPr>
                <w:b/>
                <w:sz w:val="28"/>
                <w:szCs w:val="28"/>
              </w:rPr>
            </w:pPr>
            <w:r>
              <w:rPr>
                <w:b/>
                <w:sz w:val="28"/>
                <w:szCs w:val="28"/>
              </w:rPr>
              <w:t>Descrizione Priorità</w:t>
            </w:r>
          </w:p>
        </w:tc>
        <w:tc>
          <w:tcPr>
            <w:tcW w:w="2356" w:type="dxa"/>
            <w:tcBorders>
              <w:top w:val="single" w:sz="4" w:space="0" w:color="000000"/>
              <w:left w:val="single" w:sz="4" w:space="0" w:color="000000"/>
              <w:bottom w:val="single" w:sz="4" w:space="0" w:color="000000"/>
            </w:tcBorders>
            <w:shd w:val="clear" w:color="auto" w:fill="8DB3E2"/>
          </w:tcPr>
          <w:p w14:paraId="2137F746" w14:textId="77777777" w:rsidR="003904DD" w:rsidRDefault="008805FB">
            <w:pPr>
              <w:spacing w:after="200" w:line="276" w:lineRule="auto"/>
              <w:rPr>
                <w:b/>
                <w:sz w:val="28"/>
                <w:szCs w:val="28"/>
              </w:rPr>
            </w:pPr>
            <w:r>
              <w:rPr>
                <w:b/>
                <w:sz w:val="28"/>
                <w:szCs w:val="28"/>
              </w:rPr>
              <w:t>Traguardo</w:t>
            </w:r>
          </w:p>
        </w:tc>
        <w:tc>
          <w:tcPr>
            <w:tcW w:w="2293" w:type="dxa"/>
            <w:tcBorders>
              <w:top w:val="single" w:sz="4" w:space="0" w:color="000000"/>
              <w:left w:val="single" w:sz="4" w:space="0" w:color="000000"/>
              <w:bottom w:val="single" w:sz="4" w:space="0" w:color="000000"/>
            </w:tcBorders>
            <w:shd w:val="clear" w:color="auto" w:fill="8DB3E2"/>
          </w:tcPr>
          <w:p w14:paraId="7B160B26" w14:textId="77777777" w:rsidR="003904DD" w:rsidRDefault="008805FB">
            <w:pPr>
              <w:spacing w:after="0" w:line="240" w:lineRule="auto"/>
              <w:rPr>
                <w:b/>
                <w:color w:val="000000"/>
                <w:sz w:val="28"/>
                <w:szCs w:val="28"/>
              </w:rPr>
            </w:pPr>
            <w:r>
              <w:rPr>
                <w:b/>
                <w:color w:val="000000"/>
                <w:sz w:val="28"/>
                <w:szCs w:val="28"/>
              </w:rPr>
              <w:t>Area di Processo</w:t>
            </w:r>
          </w:p>
        </w:tc>
        <w:tc>
          <w:tcPr>
            <w:tcW w:w="2409" w:type="dxa"/>
            <w:tcBorders>
              <w:top w:val="single" w:sz="4" w:space="0" w:color="000000"/>
              <w:left w:val="single" w:sz="4" w:space="0" w:color="000000"/>
              <w:bottom w:val="single" w:sz="4" w:space="0" w:color="000000"/>
            </w:tcBorders>
            <w:shd w:val="clear" w:color="auto" w:fill="8DB3E2"/>
          </w:tcPr>
          <w:p w14:paraId="17B69F07" w14:textId="77777777" w:rsidR="003904DD" w:rsidRDefault="008805FB">
            <w:pPr>
              <w:spacing w:after="0" w:line="240" w:lineRule="auto"/>
              <w:rPr>
                <w:b/>
                <w:color w:val="000000"/>
                <w:sz w:val="28"/>
                <w:szCs w:val="28"/>
              </w:rPr>
            </w:pPr>
            <w:r>
              <w:rPr>
                <w:b/>
                <w:color w:val="000000"/>
                <w:sz w:val="28"/>
                <w:szCs w:val="28"/>
              </w:rPr>
              <w:t>Azioni e Tempi</w:t>
            </w:r>
          </w:p>
        </w:tc>
        <w:tc>
          <w:tcPr>
            <w:tcW w:w="3083" w:type="dxa"/>
            <w:tcBorders>
              <w:top w:val="single" w:sz="4" w:space="0" w:color="000000"/>
              <w:left w:val="single" w:sz="4" w:space="0" w:color="000000"/>
              <w:bottom w:val="single" w:sz="4" w:space="0" w:color="000000"/>
              <w:right w:val="single" w:sz="4" w:space="0" w:color="000000"/>
            </w:tcBorders>
            <w:shd w:val="clear" w:color="auto" w:fill="8DB3E2"/>
          </w:tcPr>
          <w:p w14:paraId="53FF8A83" w14:textId="77777777" w:rsidR="003904DD" w:rsidRDefault="008805FB">
            <w:pPr>
              <w:spacing w:after="0" w:line="240" w:lineRule="auto"/>
              <w:rPr>
                <w:rFonts w:ascii="Times New Roman" w:eastAsia="Times New Roman" w:hAnsi="Times New Roman"/>
                <w:color w:val="000000"/>
                <w:sz w:val="24"/>
                <w:szCs w:val="24"/>
              </w:rPr>
            </w:pPr>
            <w:r>
              <w:rPr>
                <w:b/>
                <w:color w:val="000000"/>
                <w:sz w:val="28"/>
                <w:szCs w:val="28"/>
              </w:rPr>
              <w:t>Descrizione obiettivi di processo</w:t>
            </w:r>
          </w:p>
        </w:tc>
      </w:tr>
      <w:tr w:rsidR="003904DD" w14:paraId="53FA8BDF" w14:textId="77777777">
        <w:trPr>
          <w:trHeight w:val="70"/>
        </w:trPr>
        <w:tc>
          <w:tcPr>
            <w:tcW w:w="2092" w:type="dxa"/>
            <w:tcBorders>
              <w:top w:val="single" w:sz="4" w:space="0" w:color="000000"/>
              <w:left w:val="single" w:sz="4" w:space="0" w:color="000000"/>
              <w:bottom w:val="single" w:sz="4" w:space="0" w:color="000000"/>
            </w:tcBorders>
            <w:shd w:val="clear" w:color="auto" w:fill="DAEEF3"/>
          </w:tcPr>
          <w:p w14:paraId="5A6979DD" w14:textId="77777777" w:rsidR="003904DD" w:rsidRDefault="008805FB">
            <w:pPr>
              <w:spacing w:after="0" w:line="240" w:lineRule="auto"/>
              <w:ind w:right="341"/>
              <w:rPr>
                <w:rFonts w:cs="Calibri"/>
                <w:color w:val="000000"/>
                <w:sz w:val="24"/>
                <w:szCs w:val="24"/>
              </w:rPr>
            </w:pPr>
            <w:r>
              <w:rPr>
                <w:rFonts w:cs="Calibri"/>
                <w:color w:val="000000"/>
                <w:sz w:val="24"/>
                <w:szCs w:val="24"/>
              </w:rPr>
              <w:t>Competenze chiave europee</w:t>
            </w:r>
          </w:p>
        </w:tc>
        <w:tc>
          <w:tcPr>
            <w:tcW w:w="2332" w:type="dxa"/>
            <w:tcBorders>
              <w:top w:val="single" w:sz="4" w:space="0" w:color="000000"/>
              <w:left w:val="single" w:sz="4" w:space="0" w:color="000000"/>
              <w:bottom w:val="single" w:sz="4" w:space="0" w:color="000000"/>
            </w:tcBorders>
            <w:shd w:val="clear" w:color="auto" w:fill="DAEEF3"/>
          </w:tcPr>
          <w:p w14:paraId="1B7506FA" w14:textId="77777777" w:rsidR="003904DD" w:rsidRDefault="008805FB">
            <w:pPr>
              <w:spacing w:after="200" w:line="240" w:lineRule="auto"/>
              <w:rPr>
                <w:rFonts w:cs="Calibri"/>
                <w:color w:val="000000"/>
                <w:sz w:val="24"/>
                <w:szCs w:val="24"/>
              </w:rPr>
            </w:pPr>
            <w:r>
              <w:rPr>
                <w:rFonts w:cs="Calibri"/>
                <w:color w:val="000000"/>
                <w:sz w:val="24"/>
                <w:szCs w:val="24"/>
              </w:rPr>
              <w:t>Sviluppare in particolar modo negli alunni le competenze:</w:t>
            </w:r>
          </w:p>
          <w:p w14:paraId="739969AD" w14:textId="77777777" w:rsidR="003904DD" w:rsidRDefault="008805FB">
            <w:pPr>
              <w:spacing w:after="200" w:line="240" w:lineRule="auto"/>
              <w:rPr>
                <w:rFonts w:cs="Calibri"/>
                <w:sz w:val="24"/>
                <w:szCs w:val="24"/>
              </w:rPr>
            </w:pPr>
            <w:r>
              <w:rPr>
                <w:rFonts w:cs="Calibri"/>
                <w:color w:val="000000"/>
                <w:sz w:val="24"/>
                <w:szCs w:val="24"/>
              </w:rPr>
              <w:lastRenderedPageBreak/>
              <w:t xml:space="preserve">- personale, sociale e capacità di imparare ad imparare ed </w:t>
            </w:r>
            <w:r>
              <w:rPr>
                <w:rFonts w:cs="Calibri"/>
                <w:sz w:val="24"/>
                <w:szCs w:val="24"/>
              </w:rPr>
              <w:t>imprenditoriale;</w:t>
            </w:r>
          </w:p>
          <w:p w14:paraId="5F780F47" w14:textId="77777777" w:rsidR="003904DD" w:rsidRDefault="008805FB">
            <w:pPr>
              <w:spacing w:after="200" w:line="240" w:lineRule="auto"/>
              <w:rPr>
                <w:rFonts w:cs="Calibri"/>
                <w:color w:val="000000"/>
                <w:sz w:val="24"/>
                <w:szCs w:val="24"/>
              </w:rPr>
            </w:pPr>
            <w:r>
              <w:rPr>
                <w:rFonts w:cs="Calibri"/>
                <w:color w:val="000000"/>
                <w:sz w:val="24"/>
                <w:szCs w:val="24"/>
              </w:rPr>
              <w:t>- digitale.</w:t>
            </w:r>
          </w:p>
        </w:tc>
        <w:tc>
          <w:tcPr>
            <w:tcW w:w="2356" w:type="dxa"/>
            <w:tcBorders>
              <w:top w:val="single" w:sz="4" w:space="0" w:color="000000"/>
              <w:left w:val="single" w:sz="4" w:space="0" w:color="000000"/>
              <w:bottom w:val="single" w:sz="4" w:space="0" w:color="000000"/>
            </w:tcBorders>
            <w:shd w:val="clear" w:color="auto" w:fill="DAEEF3"/>
          </w:tcPr>
          <w:p w14:paraId="1BEEF355" w14:textId="77777777" w:rsidR="003904DD" w:rsidRDefault="008805FB">
            <w:pPr>
              <w:numPr>
                <w:ilvl w:val="0"/>
                <w:numId w:val="17"/>
              </w:numPr>
              <w:pBdr>
                <w:top w:val="nil"/>
                <w:left w:val="nil"/>
                <w:bottom w:val="nil"/>
                <w:right w:val="nil"/>
                <w:between w:val="nil"/>
              </w:pBdr>
              <w:spacing w:after="0" w:line="240" w:lineRule="auto"/>
              <w:ind w:left="294" w:hanging="294"/>
              <w:jc w:val="both"/>
              <w:rPr>
                <w:rFonts w:cs="Calibri"/>
                <w:color w:val="000000"/>
                <w:sz w:val="24"/>
                <w:szCs w:val="24"/>
              </w:rPr>
            </w:pPr>
            <w:r>
              <w:rPr>
                <w:rFonts w:cs="Calibri"/>
                <w:color w:val="000000"/>
                <w:sz w:val="24"/>
                <w:szCs w:val="24"/>
              </w:rPr>
              <w:lastRenderedPageBreak/>
              <w:t xml:space="preserve">Incrementare nel triennio la percentuale degli alunni collocati nella fascia alta </w:t>
            </w:r>
            <w:r>
              <w:rPr>
                <w:rFonts w:cs="Calibri"/>
                <w:color w:val="000000"/>
                <w:sz w:val="24"/>
                <w:szCs w:val="24"/>
              </w:rPr>
              <w:lastRenderedPageBreak/>
              <w:t>delle prove di competenza.</w:t>
            </w:r>
          </w:p>
        </w:tc>
        <w:tc>
          <w:tcPr>
            <w:tcW w:w="2293" w:type="dxa"/>
            <w:tcBorders>
              <w:top w:val="single" w:sz="4" w:space="0" w:color="000000"/>
              <w:left w:val="single" w:sz="4" w:space="0" w:color="000000"/>
              <w:bottom w:val="single" w:sz="4" w:space="0" w:color="000000"/>
            </w:tcBorders>
            <w:shd w:val="clear" w:color="auto" w:fill="DAEEF3"/>
          </w:tcPr>
          <w:p w14:paraId="38F9C3DE" w14:textId="77777777" w:rsidR="003904DD" w:rsidRDefault="008805FB">
            <w:pPr>
              <w:numPr>
                <w:ilvl w:val="0"/>
                <w:numId w:val="18"/>
              </w:numPr>
              <w:pBdr>
                <w:top w:val="nil"/>
                <w:left w:val="nil"/>
                <w:bottom w:val="nil"/>
                <w:right w:val="nil"/>
                <w:between w:val="nil"/>
              </w:pBdr>
              <w:spacing w:after="0" w:line="240" w:lineRule="auto"/>
              <w:ind w:left="167" w:hanging="262"/>
              <w:jc w:val="both"/>
              <w:rPr>
                <w:rFonts w:cs="Calibri"/>
                <w:color w:val="000000"/>
                <w:sz w:val="24"/>
                <w:szCs w:val="24"/>
              </w:rPr>
            </w:pPr>
            <w:r>
              <w:rPr>
                <w:rFonts w:cs="Calibri"/>
                <w:color w:val="000000"/>
                <w:sz w:val="24"/>
                <w:szCs w:val="24"/>
              </w:rPr>
              <w:lastRenderedPageBreak/>
              <w:t xml:space="preserve">Curricolo, progettazione e valutazione </w:t>
            </w:r>
          </w:p>
        </w:tc>
        <w:tc>
          <w:tcPr>
            <w:tcW w:w="2409" w:type="dxa"/>
            <w:tcBorders>
              <w:top w:val="single" w:sz="4" w:space="0" w:color="000000"/>
              <w:left w:val="single" w:sz="4" w:space="0" w:color="000000"/>
              <w:bottom w:val="single" w:sz="4" w:space="0" w:color="000000"/>
            </w:tcBorders>
            <w:shd w:val="clear" w:color="auto" w:fill="DAEEF3"/>
          </w:tcPr>
          <w:p w14:paraId="60DBFA22" w14:textId="77777777" w:rsidR="003904DD" w:rsidRDefault="008805FB">
            <w:pPr>
              <w:spacing w:after="0" w:line="240" w:lineRule="auto"/>
              <w:rPr>
                <w:rFonts w:cs="Calibri"/>
                <w:color w:val="000000"/>
                <w:sz w:val="24"/>
                <w:szCs w:val="24"/>
              </w:rPr>
            </w:pPr>
            <w:bookmarkStart w:id="11" w:name="_heading=h.3rdcrjn" w:colFirst="0" w:colLast="0"/>
            <w:bookmarkEnd w:id="11"/>
            <w:r>
              <w:rPr>
                <w:rFonts w:cs="Calibri"/>
                <w:b/>
                <w:sz w:val="24"/>
                <w:szCs w:val="24"/>
              </w:rPr>
              <w:t>1.a.</w:t>
            </w:r>
            <w:r>
              <w:rPr>
                <w:rFonts w:cs="Calibri"/>
                <w:sz w:val="24"/>
                <w:szCs w:val="24"/>
              </w:rPr>
              <w:t xml:space="preserve"> </w:t>
            </w:r>
            <w:r>
              <w:rPr>
                <w:rFonts w:cs="Calibri"/>
                <w:color w:val="000000"/>
                <w:sz w:val="24"/>
                <w:szCs w:val="24"/>
              </w:rPr>
              <w:t>Attuare il curricolo di    Educazione Civica</w:t>
            </w:r>
          </w:p>
          <w:p w14:paraId="7217C610" w14:textId="77777777" w:rsidR="003904DD" w:rsidRDefault="003904DD">
            <w:pPr>
              <w:spacing w:after="0" w:line="240" w:lineRule="auto"/>
              <w:rPr>
                <w:rFonts w:cs="Calibri"/>
                <w:color w:val="000000"/>
                <w:sz w:val="24"/>
                <w:szCs w:val="24"/>
              </w:rPr>
            </w:pPr>
          </w:p>
          <w:p w14:paraId="15163A3E" w14:textId="77777777" w:rsidR="003904DD" w:rsidRDefault="003904DD">
            <w:pPr>
              <w:spacing w:after="0" w:line="240" w:lineRule="auto"/>
              <w:rPr>
                <w:rFonts w:cs="Calibri"/>
                <w:color w:val="000000"/>
                <w:sz w:val="24"/>
                <w:szCs w:val="24"/>
              </w:rPr>
            </w:pPr>
          </w:p>
          <w:p w14:paraId="10C51BB1" w14:textId="77777777" w:rsidR="003904DD" w:rsidRDefault="003904DD">
            <w:pPr>
              <w:spacing w:after="0" w:line="240" w:lineRule="auto"/>
              <w:rPr>
                <w:rFonts w:cs="Calibri"/>
                <w:b/>
                <w:sz w:val="24"/>
                <w:szCs w:val="24"/>
              </w:rPr>
            </w:pPr>
          </w:p>
          <w:p w14:paraId="74C40D7E" w14:textId="77777777" w:rsidR="003904DD" w:rsidRDefault="008805FB">
            <w:pPr>
              <w:spacing w:after="0" w:line="240" w:lineRule="auto"/>
              <w:ind w:left="37" w:hanging="37"/>
              <w:rPr>
                <w:rFonts w:cs="Calibri"/>
                <w:b/>
                <w:sz w:val="24"/>
                <w:szCs w:val="24"/>
              </w:rPr>
            </w:pPr>
            <w:bookmarkStart w:id="12" w:name="_heading=h.26in1rg" w:colFirst="0" w:colLast="0"/>
            <w:bookmarkEnd w:id="12"/>
            <w:r>
              <w:rPr>
                <w:rFonts w:cs="Calibri"/>
                <w:b/>
                <w:sz w:val="24"/>
                <w:szCs w:val="24"/>
              </w:rPr>
              <w:t xml:space="preserve">1.b. </w:t>
            </w:r>
            <w:r>
              <w:rPr>
                <w:rFonts w:cs="Calibri"/>
                <w:sz w:val="24"/>
                <w:szCs w:val="24"/>
              </w:rPr>
              <w:t xml:space="preserve">Condivisione di prove di verifica comuni per competenze </w:t>
            </w:r>
          </w:p>
          <w:p w14:paraId="2046A3D2" w14:textId="77777777" w:rsidR="003904DD" w:rsidRDefault="003904DD">
            <w:pPr>
              <w:spacing w:after="0" w:line="240" w:lineRule="auto"/>
              <w:ind w:left="37" w:hanging="37"/>
              <w:rPr>
                <w:rFonts w:cs="Calibri"/>
                <w:b/>
                <w:sz w:val="24"/>
                <w:szCs w:val="24"/>
              </w:rPr>
            </w:pPr>
          </w:p>
          <w:p w14:paraId="51076B4E" w14:textId="77777777" w:rsidR="003904DD" w:rsidRDefault="003904DD">
            <w:pPr>
              <w:spacing w:after="0" w:line="240" w:lineRule="auto"/>
              <w:rPr>
                <w:rFonts w:cs="Calibri"/>
                <w:b/>
                <w:sz w:val="24"/>
                <w:szCs w:val="24"/>
              </w:rPr>
            </w:pPr>
          </w:p>
          <w:p w14:paraId="24AC7C22" w14:textId="77777777" w:rsidR="003904DD" w:rsidRDefault="003904DD">
            <w:pPr>
              <w:spacing w:after="0" w:line="240" w:lineRule="auto"/>
              <w:rPr>
                <w:rFonts w:cs="Calibri"/>
                <w:b/>
                <w:sz w:val="24"/>
                <w:szCs w:val="24"/>
              </w:rPr>
            </w:pPr>
          </w:p>
          <w:p w14:paraId="0822F44E" w14:textId="77777777" w:rsidR="003904DD" w:rsidRDefault="003904DD">
            <w:pPr>
              <w:spacing w:after="0" w:line="240" w:lineRule="auto"/>
              <w:rPr>
                <w:rFonts w:cs="Calibri"/>
                <w:b/>
                <w:sz w:val="24"/>
                <w:szCs w:val="24"/>
              </w:rPr>
            </w:pPr>
          </w:p>
          <w:p w14:paraId="4003008B" w14:textId="77777777" w:rsidR="003904DD" w:rsidRDefault="003904DD">
            <w:pPr>
              <w:spacing w:after="0" w:line="240" w:lineRule="auto"/>
              <w:rPr>
                <w:rFonts w:cs="Calibri"/>
                <w:b/>
                <w:sz w:val="24"/>
                <w:szCs w:val="24"/>
              </w:rPr>
            </w:pPr>
          </w:p>
          <w:p w14:paraId="4E38B4C7" w14:textId="77777777" w:rsidR="003904DD" w:rsidRDefault="003904DD">
            <w:pPr>
              <w:spacing w:after="0" w:line="240" w:lineRule="auto"/>
              <w:rPr>
                <w:rFonts w:cs="Calibri"/>
                <w:sz w:val="24"/>
                <w:szCs w:val="24"/>
              </w:rPr>
            </w:pPr>
          </w:p>
          <w:p w14:paraId="707C1FCA" w14:textId="77777777" w:rsidR="003904DD" w:rsidRDefault="003904DD">
            <w:pPr>
              <w:spacing w:after="0" w:line="240" w:lineRule="auto"/>
              <w:ind w:left="349" w:hanging="349"/>
              <w:rPr>
                <w:rFonts w:cs="Calibri"/>
                <w:b/>
                <w:sz w:val="24"/>
                <w:szCs w:val="24"/>
              </w:rPr>
            </w:pPr>
          </w:p>
        </w:tc>
        <w:tc>
          <w:tcPr>
            <w:tcW w:w="3083" w:type="dxa"/>
            <w:tcBorders>
              <w:top w:val="single" w:sz="4" w:space="0" w:color="000000"/>
              <w:left w:val="single" w:sz="4" w:space="0" w:color="000000"/>
              <w:bottom w:val="single" w:sz="4" w:space="0" w:color="000000"/>
              <w:right w:val="single" w:sz="4" w:space="0" w:color="000000"/>
            </w:tcBorders>
            <w:shd w:val="clear" w:color="auto" w:fill="DAEEF3"/>
          </w:tcPr>
          <w:p w14:paraId="64DC7EFE" w14:textId="77777777" w:rsidR="003904DD" w:rsidRDefault="008805FB">
            <w:pPr>
              <w:spacing w:after="0" w:line="240" w:lineRule="auto"/>
              <w:ind w:left="3" w:hanging="3"/>
              <w:rPr>
                <w:rFonts w:cs="Calibri"/>
                <w:color w:val="000000"/>
                <w:sz w:val="24"/>
                <w:szCs w:val="24"/>
              </w:rPr>
            </w:pPr>
            <w:r>
              <w:rPr>
                <w:rFonts w:cs="Calibri"/>
                <w:b/>
                <w:color w:val="000000"/>
                <w:sz w:val="24"/>
                <w:szCs w:val="24"/>
              </w:rPr>
              <w:lastRenderedPageBreak/>
              <w:t>1.a.a.</w:t>
            </w:r>
            <w:r>
              <w:rPr>
                <w:rFonts w:cs="Calibri"/>
                <w:color w:val="000000"/>
                <w:sz w:val="24"/>
                <w:szCs w:val="24"/>
              </w:rPr>
              <w:t xml:space="preserve">  </w:t>
            </w:r>
            <w:r>
              <w:rPr>
                <w:rFonts w:cs="Calibri"/>
                <w:sz w:val="24"/>
                <w:szCs w:val="24"/>
              </w:rPr>
              <w:t xml:space="preserve">Progettare </w:t>
            </w:r>
            <w:proofErr w:type="spellStart"/>
            <w:r>
              <w:rPr>
                <w:rFonts w:cs="Calibri"/>
                <w:sz w:val="24"/>
                <w:szCs w:val="24"/>
              </w:rPr>
              <w:t>UdA</w:t>
            </w:r>
            <w:proofErr w:type="spellEnd"/>
            <w:r>
              <w:rPr>
                <w:rFonts w:cs="Calibri"/>
                <w:sz w:val="24"/>
                <w:szCs w:val="24"/>
              </w:rPr>
              <w:t xml:space="preserve"> </w:t>
            </w:r>
            <w:r>
              <w:rPr>
                <w:rFonts w:cs="Calibri"/>
                <w:color w:val="000000"/>
                <w:sz w:val="24"/>
                <w:szCs w:val="24"/>
              </w:rPr>
              <w:t>focalizzate sul curricolo di Ed. Civica con percorsi interdisciplinari.</w:t>
            </w:r>
            <w:r>
              <w:rPr>
                <w:rFonts w:cs="Calibri"/>
                <w:b/>
                <w:color w:val="000000"/>
                <w:sz w:val="24"/>
                <w:szCs w:val="24"/>
              </w:rPr>
              <w:t xml:space="preserve"> </w:t>
            </w:r>
          </w:p>
          <w:p w14:paraId="7A00C4CA" w14:textId="77777777" w:rsidR="003904DD" w:rsidRDefault="003904DD">
            <w:pPr>
              <w:spacing w:after="0" w:line="240" w:lineRule="auto"/>
              <w:rPr>
                <w:rFonts w:cs="Calibri"/>
                <w:b/>
                <w:color w:val="000000"/>
                <w:sz w:val="24"/>
                <w:szCs w:val="24"/>
              </w:rPr>
            </w:pPr>
          </w:p>
          <w:p w14:paraId="0A8A7684" w14:textId="77777777" w:rsidR="003904DD" w:rsidRDefault="008805FB">
            <w:pPr>
              <w:spacing w:after="0" w:line="240" w:lineRule="auto"/>
              <w:rPr>
                <w:rFonts w:cs="Calibri"/>
                <w:color w:val="000000"/>
                <w:sz w:val="24"/>
                <w:szCs w:val="24"/>
              </w:rPr>
            </w:pPr>
            <w:r>
              <w:rPr>
                <w:rFonts w:cs="Calibri"/>
                <w:b/>
                <w:color w:val="000000"/>
                <w:sz w:val="24"/>
                <w:szCs w:val="24"/>
              </w:rPr>
              <w:lastRenderedPageBreak/>
              <w:t xml:space="preserve">1.b.a. </w:t>
            </w:r>
            <w:r>
              <w:rPr>
                <w:rFonts w:cs="Calibri"/>
                <w:color w:val="000000"/>
                <w:sz w:val="24"/>
                <w:szCs w:val="24"/>
              </w:rPr>
              <w:t xml:space="preserve">Revisionare le prove d’ingresso e finali comuni per competenza (prove non note) relative alle discipline di italiano e di matematica con particolare riguardo alle classi ponte: dalla scuola dell’infanzia (alunni terzo anno) alla SSIG. </w:t>
            </w:r>
          </w:p>
          <w:p w14:paraId="7CF1669D" w14:textId="77777777" w:rsidR="003904DD" w:rsidRDefault="003904DD">
            <w:pPr>
              <w:spacing w:line="240" w:lineRule="auto"/>
              <w:rPr>
                <w:rFonts w:cs="Calibri"/>
                <w:sz w:val="24"/>
                <w:szCs w:val="24"/>
              </w:rPr>
            </w:pPr>
          </w:p>
        </w:tc>
      </w:tr>
      <w:tr w:rsidR="003904DD" w14:paraId="5B41B98A" w14:textId="77777777">
        <w:trPr>
          <w:trHeight w:val="1698"/>
        </w:trPr>
        <w:tc>
          <w:tcPr>
            <w:tcW w:w="2092" w:type="dxa"/>
            <w:tcBorders>
              <w:top w:val="single" w:sz="4" w:space="0" w:color="000000"/>
              <w:left w:val="single" w:sz="4" w:space="0" w:color="000000"/>
              <w:bottom w:val="single" w:sz="4" w:space="0" w:color="000000"/>
            </w:tcBorders>
            <w:shd w:val="clear" w:color="auto" w:fill="DAEEF3"/>
          </w:tcPr>
          <w:p w14:paraId="4DD4C726" w14:textId="77777777" w:rsidR="003904DD" w:rsidRDefault="003904DD">
            <w:pPr>
              <w:spacing w:after="0" w:line="240" w:lineRule="auto"/>
              <w:ind w:right="341"/>
              <w:rPr>
                <w:rFonts w:cs="Calibri"/>
                <w:color w:val="000000"/>
                <w:sz w:val="24"/>
                <w:szCs w:val="24"/>
                <w:highlight w:val="yellow"/>
              </w:rPr>
            </w:pPr>
          </w:p>
        </w:tc>
        <w:tc>
          <w:tcPr>
            <w:tcW w:w="2332" w:type="dxa"/>
            <w:tcBorders>
              <w:top w:val="single" w:sz="4" w:space="0" w:color="000000"/>
              <w:left w:val="single" w:sz="4" w:space="0" w:color="000000"/>
              <w:bottom w:val="single" w:sz="4" w:space="0" w:color="000000"/>
            </w:tcBorders>
            <w:shd w:val="clear" w:color="auto" w:fill="DAEEF3"/>
          </w:tcPr>
          <w:p w14:paraId="76E8CE2C" w14:textId="77777777" w:rsidR="003904DD" w:rsidRDefault="003904DD">
            <w:pPr>
              <w:spacing w:after="0" w:line="240" w:lineRule="auto"/>
              <w:rPr>
                <w:rFonts w:cs="Calibri"/>
                <w:b/>
                <w:color w:val="000000"/>
                <w:sz w:val="24"/>
                <w:szCs w:val="24"/>
                <w:highlight w:val="yellow"/>
              </w:rPr>
            </w:pPr>
          </w:p>
        </w:tc>
        <w:tc>
          <w:tcPr>
            <w:tcW w:w="2356" w:type="dxa"/>
            <w:tcBorders>
              <w:top w:val="single" w:sz="4" w:space="0" w:color="000000"/>
              <w:left w:val="single" w:sz="4" w:space="0" w:color="000000"/>
              <w:bottom w:val="single" w:sz="4" w:space="0" w:color="000000"/>
              <w:right w:val="single" w:sz="4" w:space="0" w:color="000000"/>
            </w:tcBorders>
            <w:shd w:val="clear" w:color="auto" w:fill="DAEEF3"/>
          </w:tcPr>
          <w:p w14:paraId="5C3A783A" w14:textId="77777777" w:rsidR="003904DD" w:rsidRDefault="003904DD">
            <w:pPr>
              <w:spacing w:after="0" w:line="240" w:lineRule="auto"/>
              <w:ind w:left="29"/>
              <w:jc w:val="both"/>
              <w:rPr>
                <w:rFonts w:cs="Calibri"/>
                <w:color w:val="000000"/>
                <w:sz w:val="24"/>
                <w:szCs w:val="24"/>
              </w:rPr>
            </w:pPr>
          </w:p>
        </w:tc>
        <w:tc>
          <w:tcPr>
            <w:tcW w:w="2293" w:type="dxa"/>
            <w:tcBorders>
              <w:top w:val="single" w:sz="4" w:space="0" w:color="000000"/>
              <w:left w:val="single" w:sz="4" w:space="0" w:color="000000"/>
              <w:bottom w:val="single" w:sz="4" w:space="0" w:color="000000"/>
            </w:tcBorders>
            <w:shd w:val="clear" w:color="auto" w:fill="DAEEF3"/>
          </w:tcPr>
          <w:p w14:paraId="4A2327DB" w14:textId="77777777" w:rsidR="003904DD" w:rsidRDefault="008805FB">
            <w:pPr>
              <w:numPr>
                <w:ilvl w:val="0"/>
                <w:numId w:val="17"/>
              </w:numPr>
              <w:pBdr>
                <w:top w:val="nil"/>
                <w:left w:val="nil"/>
                <w:bottom w:val="nil"/>
                <w:right w:val="nil"/>
                <w:between w:val="nil"/>
              </w:pBdr>
              <w:spacing w:after="0" w:line="240" w:lineRule="auto"/>
              <w:ind w:left="442" w:right="-104" w:hanging="310"/>
              <w:jc w:val="both"/>
              <w:rPr>
                <w:rFonts w:cs="Calibri"/>
                <w:color w:val="000000"/>
                <w:sz w:val="24"/>
                <w:szCs w:val="24"/>
              </w:rPr>
            </w:pPr>
            <w:r>
              <w:rPr>
                <w:rFonts w:cs="Calibri"/>
                <w:color w:val="000000"/>
                <w:sz w:val="24"/>
                <w:szCs w:val="24"/>
              </w:rPr>
              <w:t xml:space="preserve">Continuità </w:t>
            </w:r>
          </w:p>
          <w:p w14:paraId="41BCCDC8" w14:textId="77777777" w:rsidR="003904DD" w:rsidRDefault="008805FB">
            <w:pPr>
              <w:pBdr>
                <w:top w:val="nil"/>
                <w:left w:val="nil"/>
                <w:bottom w:val="nil"/>
                <w:right w:val="nil"/>
                <w:between w:val="nil"/>
              </w:pBdr>
              <w:spacing w:after="0" w:line="240" w:lineRule="auto"/>
              <w:ind w:left="726" w:right="-104" w:hanging="310"/>
              <w:jc w:val="both"/>
              <w:rPr>
                <w:rFonts w:cs="Calibri"/>
                <w:color w:val="000000"/>
                <w:sz w:val="24"/>
                <w:szCs w:val="24"/>
              </w:rPr>
            </w:pPr>
            <w:r>
              <w:rPr>
                <w:rFonts w:cs="Calibri"/>
                <w:color w:val="000000"/>
                <w:sz w:val="24"/>
                <w:szCs w:val="24"/>
              </w:rPr>
              <w:t>e orientamento</w:t>
            </w:r>
          </w:p>
        </w:tc>
        <w:tc>
          <w:tcPr>
            <w:tcW w:w="2409" w:type="dxa"/>
            <w:tcBorders>
              <w:top w:val="single" w:sz="4" w:space="0" w:color="000000"/>
              <w:left w:val="single" w:sz="4" w:space="0" w:color="000000"/>
              <w:bottom w:val="single" w:sz="4" w:space="0" w:color="000000"/>
            </w:tcBorders>
            <w:shd w:val="clear" w:color="auto" w:fill="DAEEF3"/>
          </w:tcPr>
          <w:p w14:paraId="032F479A" w14:textId="77777777" w:rsidR="003904DD" w:rsidRDefault="008805FB">
            <w:pPr>
              <w:spacing w:after="0" w:line="240" w:lineRule="auto"/>
              <w:rPr>
                <w:rFonts w:cs="Calibri"/>
                <w:sz w:val="24"/>
                <w:szCs w:val="24"/>
              </w:rPr>
            </w:pPr>
            <w:r>
              <w:rPr>
                <w:rFonts w:cs="Calibri"/>
                <w:b/>
                <w:sz w:val="24"/>
                <w:szCs w:val="24"/>
              </w:rPr>
              <w:t>2.a.</w:t>
            </w:r>
            <w:r>
              <w:rPr>
                <w:rFonts w:cs="Calibri"/>
                <w:sz w:val="24"/>
                <w:szCs w:val="24"/>
              </w:rPr>
              <w:t xml:space="preserve"> Revisione dei compiti dei dipartimenti</w:t>
            </w:r>
          </w:p>
          <w:p w14:paraId="47DA9F89" w14:textId="77777777" w:rsidR="003904DD" w:rsidRDefault="003904DD">
            <w:pPr>
              <w:spacing w:after="0" w:line="240" w:lineRule="auto"/>
              <w:ind w:left="342" w:hanging="425"/>
              <w:rPr>
                <w:rFonts w:cs="Calibri"/>
                <w:b/>
                <w:sz w:val="24"/>
                <w:szCs w:val="24"/>
              </w:rPr>
            </w:pPr>
          </w:p>
        </w:tc>
        <w:tc>
          <w:tcPr>
            <w:tcW w:w="3083" w:type="dxa"/>
            <w:tcBorders>
              <w:top w:val="single" w:sz="4" w:space="0" w:color="000000"/>
              <w:left w:val="single" w:sz="4" w:space="0" w:color="000000"/>
              <w:bottom w:val="single" w:sz="4" w:space="0" w:color="000000"/>
              <w:right w:val="single" w:sz="4" w:space="0" w:color="000000"/>
            </w:tcBorders>
            <w:shd w:val="clear" w:color="auto" w:fill="DAEEF3"/>
          </w:tcPr>
          <w:p w14:paraId="29271447" w14:textId="77777777" w:rsidR="003904DD" w:rsidRDefault="008805FB">
            <w:pPr>
              <w:spacing w:after="200" w:line="240" w:lineRule="auto"/>
              <w:rPr>
                <w:rFonts w:cs="Calibri"/>
                <w:color w:val="000000"/>
                <w:sz w:val="24"/>
                <w:szCs w:val="24"/>
              </w:rPr>
            </w:pPr>
            <w:r>
              <w:rPr>
                <w:rFonts w:cs="Calibri"/>
                <w:b/>
                <w:color w:val="000000"/>
                <w:sz w:val="24"/>
                <w:szCs w:val="24"/>
              </w:rPr>
              <w:t>2.a.a.</w:t>
            </w:r>
            <w:r>
              <w:rPr>
                <w:rFonts w:cs="Calibri"/>
                <w:color w:val="000000"/>
                <w:sz w:val="24"/>
                <w:szCs w:val="24"/>
              </w:rPr>
              <w:t xml:space="preserve"> Valorizzare, nei dipartimenti, un raccordo per ordine di scuola creando occasioni di confronto sugli aspetti didattici, valutativi e organizzativi.</w:t>
            </w:r>
          </w:p>
        </w:tc>
      </w:tr>
      <w:tr w:rsidR="003904DD" w14:paraId="6B14C000" w14:textId="77777777">
        <w:trPr>
          <w:trHeight w:val="1610"/>
        </w:trPr>
        <w:tc>
          <w:tcPr>
            <w:tcW w:w="2092" w:type="dxa"/>
            <w:tcBorders>
              <w:top w:val="single" w:sz="4" w:space="0" w:color="000000"/>
              <w:left w:val="single" w:sz="4" w:space="0" w:color="000000"/>
              <w:bottom w:val="single" w:sz="4" w:space="0" w:color="000000"/>
            </w:tcBorders>
            <w:shd w:val="clear" w:color="auto" w:fill="DAEEF3"/>
          </w:tcPr>
          <w:p w14:paraId="0377C37F" w14:textId="77777777" w:rsidR="003904DD" w:rsidRDefault="003904DD">
            <w:pPr>
              <w:spacing w:after="0" w:line="240" w:lineRule="auto"/>
              <w:ind w:right="341"/>
              <w:rPr>
                <w:rFonts w:cs="Calibri"/>
                <w:color w:val="000000"/>
                <w:sz w:val="24"/>
                <w:szCs w:val="24"/>
              </w:rPr>
            </w:pPr>
          </w:p>
        </w:tc>
        <w:tc>
          <w:tcPr>
            <w:tcW w:w="2332" w:type="dxa"/>
            <w:tcBorders>
              <w:top w:val="single" w:sz="4" w:space="0" w:color="000000"/>
              <w:left w:val="single" w:sz="4" w:space="0" w:color="000000"/>
              <w:bottom w:val="single" w:sz="4" w:space="0" w:color="000000"/>
            </w:tcBorders>
            <w:shd w:val="clear" w:color="auto" w:fill="DAEEF3"/>
          </w:tcPr>
          <w:p w14:paraId="249382E1" w14:textId="77777777" w:rsidR="003904DD" w:rsidRDefault="003904DD">
            <w:pPr>
              <w:spacing w:after="200" w:line="240" w:lineRule="auto"/>
              <w:rPr>
                <w:rFonts w:cs="Calibri"/>
                <w:color w:val="000000"/>
                <w:sz w:val="24"/>
                <w:szCs w:val="24"/>
              </w:rPr>
            </w:pPr>
          </w:p>
        </w:tc>
        <w:tc>
          <w:tcPr>
            <w:tcW w:w="2356" w:type="dxa"/>
            <w:tcBorders>
              <w:top w:val="single" w:sz="4" w:space="0" w:color="000000"/>
              <w:left w:val="single" w:sz="4" w:space="0" w:color="000000"/>
              <w:bottom w:val="single" w:sz="4" w:space="0" w:color="000000"/>
            </w:tcBorders>
            <w:shd w:val="clear" w:color="auto" w:fill="DAEEF3"/>
          </w:tcPr>
          <w:p w14:paraId="4A10BDDD" w14:textId="77777777" w:rsidR="003904DD" w:rsidRDefault="003904DD">
            <w:pPr>
              <w:spacing w:after="0" w:line="240" w:lineRule="auto"/>
              <w:ind w:left="29"/>
              <w:jc w:val="both"/>
              <w:rPr>
                <w:rFonts w:cs="Calibri"/>
                <w:color w:val="000000"/>
                <w:sz w:val="24"/>
                <w:szCs w:val="24"/>
              </w:rPr>
            </w:pPr>
          </w:p>
        </w:tc>
        <w:tc>
          <w:tcPr>
            <w:tcW w:w="2293" w:type="dxa"/>
            <w:tcBorders>
              <w:top w:val="single" w:sz="4" w:space="0" w:color="000000"/>
              <w:left w:val="single" w:sz="4" w:space="0" w:color="000000"/>
              <w:bottom w:val="single" w:sz="4" w:space="0" w:color="000000"/>
            </w:tcBorders>
            <w:shd w:val="clear" w:color="auto" w:fill="DAEEF3"/>
          </w:tcPr>
          <w:p w14:paraId="7F50B61A" w14:textId="77777777" w:rsidR="003904DD" w:rsidRDefault="008805FB">
            <w:pPr>
              <w:numPr>
                <w:ilvl w:val="0"/>
                <w:numId w:val="17"/>
              </w:numPr>
              <w:pBdr>
                <w:top w:val="nil"/>
                <w:left w:val="nil"/>
                <w:bottom w:val="nil"/>
                <w:right w:val="nil"/>
                <w:between w:val="nil"/>
              </w:pBdr>
              <w:spacing w:after="0" w:line="240" w:lineRule="auto"/>
              <w:ind w:left="294" w:hanging="294"/>
              <w:jc w:val="both"/>
              <w:rPr>
                <w:rFonts w:cs="Calibri"/>
                <w:color w:val="000000"/>
                <w:sz w:val="24"/>
                <w:szCs w:val="24"/>
              </w:rPr>
            </w:pPr>
            <w:r>
              <w:rPr>
                <w:rFonts w:cs="Calibri"/>
                <w:color w:val="000000"/>
                <w:sz w:val="24"/>
                <w:szCs w:val="24"/>
              </w:rPr>
              <w:t xml:space="preserve">Ambiente di apprendimento </w:t>
            </w:r>
          </w:p>
        </w:tc>
        <w:tc>
          <w:tcPr>
            <w:tcW w:w="2409" w:type="dxa"/>
            <w:tcBorders>
              <w:top w:val="single" w:sz="4" w:space="0" w:color="000000"/>
              <w:left w:val="single" w:sz="4" w:space="0" w:color="000000"/>
              <w:bottom w:val="single" w:sz="4" w:space="0" w:color="000000"/>
            </w:tcBorders>
            <w:shd w:val="clear" w:color="auto" w:fill="DAEEF3"/>
          </w:tcPr>
          <w:p w14:paraId="5666F616" w14:textId="77777777" w:rsidR="003904DD" w:rsidRDefault="008805FB">
            <w:pPr>
              <w:spacing w:after="0" w:line="240" w:lineRule="auto"/>
              <w:ind w:left="349" w:hanging="349"/>
              <w:rPr>
                <w:rFonts w:cs="Calibri"/>
                <w:sz w:val="24"/>
                <w:szCs w:val="24"/>
              </w:rPr>
            </w:pPr>
            <w:r>
              <w:rPr>
                <w:rFonts w:cs="Calibri"/>
                <w:b/>
                <w:sz w:val="24"/>
                <w:szCs w:val="24"/>
              </w:rPr>
              <w:t>3.a.</w:t>
            </w:r>
            <w:r>
              <w:rPr>
                <w:rFonts w:cs="Calibri"/>
                <w:sz w:val="24"/>
                <w:szCs w:val="24"/>
              </w:rPr>
              <w:t xml:space="preserve"> Didattica d’aula laboratoriale</w:t>
            </w:r>
          </w:p>
          <w:p w14:paraId="46FB8089" w14:textId="77777777" w:rsidR="003904DD" w:rsidRDefault="003904DD">
            <w:pPr>
              <w:spacing w:after="0" w:line="240" w:lineRule="auto"/>
              <w:ind w:left="349" w:hanging="349"/>
              <w:rPr>
                <w:rFonts w:cs="Calibri"/>
                <w:sz w:val="24"/>
                <w:szCs w:val="24"/>
              </w:rPr>
            </w:pPr>
          </w:p>
          <w:p w14:paraId="397ED9BE" w14:textId="77777777" w:rsidR="003904DD" w:rsidRDefault="003904DD">
            <w:pPr>
              <w:spacing w:after="0" w:line="240" w:lineRule="auto"/>
              <w:ind w:left="349" w:hanging="349"/>
              <w:rPr>
                <w:rFonts w:cs="Calibri"/>
                <w:sz w:val="24"/>
                <w:szCs w:val="24"/>
              </w:rPr>
            </w:pPr>
          </w:p>
          <w:p w14:paraId="52741CEC" w14:textId="77777777" w:rsidR="003904DD" w:rsidRDefault="003904DD">
            <w:pPr>
              <w:spacing w:after="0" w:line="240" w:lineRule="auto"/>
              <w:ind w:left="349" w:hanging="349"/>
              <w:rPr>
                <w:rFonts w:cs="Calibri"/>
                <w:sz w:val="24"/>
                <w:szCs w:val="24"/>
              </w:rPr>
            </w:pPr>
          </w:p>
          <w:p w14:paraId="4B866DD7" w14:textId="77777777" w:rsidR="003904DD" w:rsidRDefault="003904DD">
            <w:pPr>
              <w:spacing w:after="0" w:line="240" w:lineRule="auto"/>
              <w:ind w:left="349" w:hanging="349"/>
              <w:rPr>
                <w:rFonts w:cs="Calibri"/>
                <w:sz w:val="24"/>
                <w:szCs w:val="24"/>
              </w:rPr>
            </w:pPr>
          </w:p>
          <w:p w14:paraId="7F309E5A" w14:textId="77777777" w:rsidR="003904DD" w:rsidRDefault="003904DD">
            <w:pPr>
              <w:spacing w:after="0" w:line="240" w:lineRule="auto"/>
              <w:ind w:left="349" w:hanging="349"/>
              <w:rPr>
                <w:rFonts w:cs="Calibri"/>
                <w:sz w:val="24"/>
                <w:szCs w:val="24"/>
              </w:rPr>
            </w:pPr>
          </w:p>
          <w:p w14:paraId="0737ED51" w14:textId="77777777" w:rsidR="003904DD" w:rsidRDefault="003904DD">
            <w:pPr>
              <w:spacing w:after="0" w:line="240" w:lineRule="auto"/>
              <w:ind w:left="349" w:hanging="349"/>
              <w:rPr>
                <w:rFonts w:cs="Calibri"/>
                <w:sz w:val="24"/>
                <w:szCs w:val="24"/>
              </w:rPr>
            </w:pPr>
          </w:p>
        </w:tc>
        <w:tc>
          <w:tcPr>
            <w:tcW w:w="3083" w:type="dxa"/>
            <w:tcBorders>
              <w:top w:val="single" w:sz="4" w:space="0" w:color="000000"/>
              <w:left w:val="single" w:sz="4" w:space="0" w:color="000000"/>
              <w:bottom w:val="single" w:sz="4" w:space="0" w:color="000000"/>
              <w:right w:val="single" w:sz="4" w:space="0" w:color="000000"/>
            </w:tcBorders>
            <w:shd w:val="clear" w:color="auto" w:fill="DAEEF3"/>
          </w:tcPr>
          <w:p w14:paraId="0797F167" w14:textId="77777777" w:rsidR="003904DD" w:rsidRDefault="008805FB">
            <w:pPr>
              <w:spacing w:after="0" w:line="240" w:lineRule="auto"/>
              <w:ind w:firstLine="3"/>
              <w:rPr>
                <w:rFonts w:cs="Calibri"/>
                <w:sz w:val="24"/>
                <w:szCs w:val="24"/>
              </w:rPr>
            </w:pPr>
            <w:r>
              <w:rPr>
                <w:rFonts w:cs="Calibri"/>
                <w:b/>
                <w:color w:val="000000"/>
                <w:sz w:val="24"/>
                <w:szCs w:val="24"/>
              </w:rPr>
              <w:t>3.a.a.</w:t>
            </w:r>
            <w:r>
              <w:rPr>
                <w:rFonts w:cs="Calibri"/>
                <w:color w:val="000000"/>
                <w:sz w:val="24"/>
                <w:szCs w:val="24"/>
              </w:rPr>
              <w:t xml:space="preserve"> Incremento delle strumentazioni digitali per la didattica d’aula laboratoriale.</w:t>
            </w:r>
          </w:p>
        </w:tc>
      </w:tr>
      <w:tr w:rsidR="003904DD" w14:paraId="3DC3D38D" w14:textId="77777777">
        <w:trPr>
          <w:trHeight w:val="1698"/>
        </w:trPr>
        <w:tc>
          <w:tcPr>
            <w:tcW w:w="2092" w:type="dxa"/>
            <w:tcBorders>
              <w:top w:val="single" w:sz="4" w:space="0" w:color="000000"/>
              <w:left w:val="single" w:sz="4" w:space="0" w:color="000000"/>
              <w:bottom w:val="single" w:sz="4" w:space="0" w:color="000000"/>
            </w:tcBorders>
            <w:shd w:val="clear" w:color="auto" w:fill="DAEEF3"/>
          </w:tcPr>
          <w:p w14:paraId="1616BA10" w14:textId="77777777" w:rsidR="003904DD" w:rsidRDefault="003904DD">
            <w:pPr>
              <w:spacing w:after="0" w:line="240" w:lineRule="auto"/>
              <w:ind w:right="341"/>
              <w:rPr>
                <w:rFonts w:cs="Calibri"/>
                <w:color w:val="000000"/>
                <w:sz w:val="24"/>
                <w:szCs w:val="24"/>
              </w:rPr>
            </w:pPr>
          </w:p>
        </w:tc>
        <w:tc>
          <w:tcPr>
            <w:tcW w:w="2332" w:type="dxa"/>
            <w:tcBorders>
              <w:top w:val="single" w:sz="4" w:space="0" w:color="000000"/>
              <w:left w:val="single" w:sz="4" w:space="0" w:color="000000"/>
              <w:bottom w:val="single" w:sz="4" w:space="0" w:color="000000"/>
            </w:tcBorders>
            <w:shd w:val="clear" w:color="auto" w:fill="DAEEF3"/>
          </w:tcPr>
          <w:p w14:paraId="00ECA73F" w14:textId="77777777" w:rsidR="003904DD" w:rsidRDefault="003904DD">
            <w:pPr>
              <w:spacing w:after="200" w:line="240" w:lineRule="auto"/>
              <w:rPr>
                <w:rFonts w:cs="Calibri"/>
                <w:color w:val="000000"/>
                <w:sz w:val="24"/>
                <w:szCs w:val="24"/>
              </w:rPr>
            </w:pPr>
          </w:p>
        </w:tc>
        <w:tc>
          <w:tcPr>
            <w:tcW w:w="2356" w:type="dxa"/>
            <w:tcBorders>
              <w:top w:val="single" w:sz="4" w:space="0" w:color="000000"/>
              <w:left w:val="single" w:sz="4" w:space="0" w:color="000000"/>
              <w:bottom w:val="single" w:sz="4" w:space="0" w:color="000000"/>
            </w:tcBorders>
            <w:shd w:val="clear" w:color="auto" w:fill="DAEEF3"/>
          </w:tcPr>
          <w:p w14:paraId="11D8CE8B" w14:textId="77777777" w:rsidR="003904DD" w:rsidRDefault="003904DD">
            <w:pPr>
              <w:spacing w:after="0" w:line="240" w:lineRule="auto"/>
              <w:ind w:left="29"/>
              <w:jc w:val="both"/>
              <w:rPr>
                <w:rFonts w:cs="Calibri"/>
                <w:color w:val="000000"/>
                <w:sz w:val="24"/>
                <w:szCs w:val="24"/>
              </w:rPr>
            </w:pPr>
          </w:p>
        </w:tc>
        <w:tc>
          <w:tcPr>
            <w:tcW w:w="2293" w:type="dxa"/>
            <w:tcBorders>
              <w:top w:val="single" w:sz="4" w:space="0" w:color="000000"/>
              <w:left w:val="single" w:sz="4" w:space="0" w:color="000000"/>
              <w:bottom w:val="single" w:sz="4" w:space="0" w:color="000000"/>
            </w:tcBorders>
            <w:shd w:val="clear" w:color="auto" w:fill="DAEEF3"/>
          </w:tcPr>
          <w:p w14:paraId="457855E1" w14:textId="77777777" w:rsidR="003904DD" w:rsidRDefault="008805FB">
            <w:pPr>
              <w:numPr>
                <w:ilvl w:val="0"/>
                <w:numId w:val="17"/>
              </w:numPr>
              <w:pBdr>
                <w:top w:val="nil"/>
                <w:left w:val="nil"/>
                <w:bottom w:val="nil"/>
                <w:right w:val="nil"/>
                <w:between w:val="nil"/>
              </w:pBdr>
              <w:spacing w:after="0" w:line="240" w:lineRule="auto"/>
              <w:ind w:left="294" w:hanging="294"/>
              <w:jc w:val="both"/>
              <w:rPr>
                <w:rFonts w:cs="Calibri"/>
                <w:color w:val="000000"/>
                <w:sz w:val="24"/>
                <w:szCs w:val="24"/>
              </w:rPr>
            </w:pPr>
            <w:r>
              <w:rPr>
                <w:rFonts w:cs="Calibri"/>
                <w:color w:val="000000"/>
                <w:sz w:val="24"/>
                <w:szCs w:val="24"/>
              </w:rPr>
              <w:t>Sviluppo e valorizzazione delle risorse umane</w:t>
            </w:r>
          </w:p>
        </w:tc>
        <w:tc>
          <w:tcPr>
            <w:tcW w:w="2409" w:type="dxa"/>
            <w:tcBorders>
              <w:top w:val="single" w:sz="4" w:space="0" w:color="000000"/>
              <w:left w:val="single" w:sz="4" w:space="0" w:color="000000"/>
              <w:bottom w:val="single" w:sz="4" w:space="0" w:color="000000"/>
            </w:tcBorders>
            <w:shd w:val="clear" w:color="auto" w:fill="DAEEF3"/>
          </w:tcPr>
          <w:p w14:paraId="34838499" w14:textId="77777777" w:rsidR="003904DD" w:rsidRDefault="008805FB">
            <w:pPr>
              <w:spacing w:after="0" w:line="240" w:lineRule="auto"/>
              <w:ind w:left="37" w:hanging="37"/>
              <w:rPr>
                <w:rFonts w:cs="Calibri"/>
                <w:sz w:val="24"/>
                <w:szCs w:val="24"/>
              </w:rPr>
            </w:pPr>
            <w:r>
              <w:rPr>
                <w:rFonts w:cs="Calibri"/>
                <w:b/>
                <w:sz w:val="24"/>
                <w:szCs w:val="24"/>
              </w:rPr>
              <w:t>4.a</w:t>
            </w:r>
            <w:r>
              <w:rPr>
                <w:rFonts w:cs="Calibri"/>
                <w:sz w:val="24"/>
                <w:szCs w:val="24"/>
              </w:rPr>
              <w:t xml:space="preserve">. Formazione e autoformazione </w:t>
            </w:r>
          </w:p>
          <w:p w14:paraId="3482BA4C" w14:textId="77777777" w:rsidR="003904DD" w:rsidRDefault="003904DD">
            <w:pPr>
              <w:spacing w:after="0" w:line="240" w:lineRule="auto"/>
              <w:ind w:left="349" w:hanging="349"/>
              <w:rPr>
                <w:rFonts w:cs="Calibri"/>
                <w:sz w:val="24"/>
                <w:szCs w:val="24"/>
              </w:rPr>
            </w:pPr>
          </w:p>
          <w:p w14:paraId="1631D1D9" w14:textId="77777777" w:rsidR="003904DD" w:rsidRDefault="003904DD">
            <w:pPr>
              <w:spacing w:after="0" w:line="240" w:lineRule="auto"/>
              <w:ind w:left="349" w:hanging="349"/>
              <w:rPr>
                <w:rFonts w:cs="Calibri"/>
                <w:sz w:val="24"/>
                <w:szCs w:val="24"/>
              </w:rPr>
            </w:pPr>
          </w:p>
          <w:p w14:paraId="104C3C50" w14:textId="77777777" w:rsidR="003904DD" w:rsidRDefault="003904DD">
            <w:pPr>
              <w:spacing w:after="0" w:line="240" w:lineRule="auto"/>
              <w:ind w:left="349" w:hanging="349"/>
              <w:rPr>
                <w:rFonts w:cs="Calibri"/>
                <w:sz w:val="24"/>
                <w:szCs w:val="24"/>
              </w:rPr>
            </w:pPr>
          </w:p>
          <w:p w14:paraId="57B291AB" w14:textId="77777777" w:rsidR="003904DD" w:rsidRDefault="003904DD">
            <w:pPr>
              <w:spacing w:after="0" w:line="240" w:lineRule="auto"/>
              <w:ind w:left="349" w:hanging="349"/>
              <w:rPr>
                <w:rFonts w:cs="Calibri"/>
                <w:sz w:val="24"/>
                <w:szCs w:val="24"/>
              </w:rPr>
            </w:pPr>
          </w:p>
        </w:tc>
        <w:tc>
          <w:tcPr>
            <w:tcW w:w="3083" w:type="dxa"/>
            <w:tcBorders>
              <w:top w:val="single" w:sz="4" w:space="0" w:color="000000"/>
              <w:left w:val="single" w:sz="4" w:space="0" w:color="000000"/>
              <w:bottom w:val="single" w:sz="4" w:space="0" w:color="000000"/>
              <w:right w:val="single" w:sz="4" w:space="0" w:color="000000"/>
            </w:tcBorders>
            <w:shd w:val="clear" w:color="auto" w:fill="DAEEF3"/>
          </w:tcPr>
          <w:p w14:paraId="788B2755" w14:textId="77777777" w:rsidR="003904DD" w:rsidRDefault="008805FB">
            <w:pPr>
              <w:tabs>
                <w:tab w:val="left" w:pos="2191"/>
              </w:tabs>
              <w:spacing w:after="0" w:line="240" w:lineRule="auto"/>
              <w:jc w:val="both"/>
              <w:rPr>
                <w:rFonts w:cs="Calibri"/>
                <w:color w:val="000000"/>
                <w:sz w:val="24"/>
                <w:szCs w:val="24"/>
              </w:rPr>
            </w:pPr>
            <w:r>
              <w:rPr>
                <w:rFonts w:cs="Calibri"/>
                <w:b/>
                <w:color w:val="000000"/>
                <w:sz w:val="24"/>
                <w:szCs w:val="24"/>
              </w:rPr>
              <w:t>4.a.a</w:t>
            </w:r>
            <w:r>
              <w:rPr>
                <w:rFonts w:cs="Calibri"/>
                <w:color w:val="000000"/>
                <w:sz w:val="24"/>
                <w:szCs w:val="24"/>
              </w:rPr>
              <w:t xml:space="preserve">. Organizzazione di corsi di formazione e autoformazione sulla didattica laboratoriale inclusiva per competenze e sul digitale. </w:t>
            </w:r>
          </w:p>
          <w:p w14:paraId="0D70DC65" w14:textId="77777777" w:rsidR="003904DD" w:rsidRDefault="003904DD">
            <w:pPr>
              <w:tabs>
                <w:tab w:val="left" w:pos="2191"/>
              </w:tabs>
              <w:spacing w:after="0" w:line="240" w:lineRule="auto"/>
              <w:jc w:val="both"/>
              <w:rPr>
                <w:rFonts w:cs="Calibri"/>
                <w:color w:val="000000"/>
                <w:sz w:val="24"/>
                <w:szCs w:val="24"/>
              </w:rPr>
            </w:pPr>
          </w:p>
        </w:tc>
      </w:tr>
    </w:tbl>
    <w:p w14:paraId="1C979F4B" w14:textId="77777777" w:rsidR="003904DD" w:rsidRDefault="003904DD">
      <w:pPr>
        <w:rPr>
          <w:rFonts w:cs="Calibri"/>
          <w:b/>
        </w:rPr>
      </w:pPr>
    </w:p>
    <w:p w14:paraId="7FC6B644" w14:textId="77777777" w:rsidR="003904DD" w:rsidRDefault="003904DD">
      <w:pPr>
        <w:spacing w:after="0"/>
        <w:ind w:left="-284"/>
        <w:jc w:val="both"/>
        <w:rPr>
          <w:b/>
          <w:sz w:val="24"/>
          <w:szCs w:val="24"/>
        </w:rPr>
      </w:pPr>
    </w:p>
    <w:p w14:paraId="054B4D7C" w14:textId="77777777" w:rsidR="003904DD" w:rsidRDefault="003904DD">
      <w:pPr>
        <w:spacing w:after="0"/>
        <w:ind w:left="-284"/>
        <w:jc w:val="both"/>
        <w:rPr>
          <w:b/>
          <w:sz w:val="24"/>
          <w:szCs w:val="24"/>
        </w:rPr>
      </w:pPr>
    </w:p>
    <w:p w14:paraId="34E84E69" w14:textId="77777777" w:rsidR="003904DD" w:rsidRDefault="003904DD">
      <w:pPr>
        <w:spacing w:after="0"/>
        <w:ind w:left="-284"/>
        <w:jc w:val="both"/>
        <w:rPr>
          <w:b/>
          <w:sz w:val="24"/>
          <w:szCs w:val="24"/>
        </w:rPr>
      </w:pPr>
    </w:p>
    <w:p w14:paraId="4F14ED1B" w14:textId="77777777" w:rsidR="003904DD" w:rsidRDefault="003904DD">
      <w:pPr>
        <w:spacing w:after="0"/>
        <w:ind w:left="-284"/>
        <w:jc w:val="both"/>
        <w:rPr>
          <w:b/>
          <w:sz w:val="24"/>
          <w:szCs w:val="24"/>
        </w:rPr>
      </w:pPr>
    </w:p>
    <w:p w14:paraId="70D91247" w14:textId="77777777" w:rsidR="003904DD" w:rsidRDefault="003904DD">
      <w:pPr>
        <w:spacing w:after="0"/>
        <w:ind w:left="-284"/>
        <w:jc w:val="both"/>
        <w:rPr>
          <w:b/>
          <w:sz w:val="24"/>
          <w:szCs w:val="24"/>
        </w:rPr>
      </w:pPr>
    </w:p>
    <w:p w14:paraId="529F1618" w14:textId="77777777" w:rsidR="003904DD" w:rsidRDefault="003904DD">
      <w:pPr>
        <w:spacing w:after="0"/>
        <w:ind w:left="-284"/>
        <w:jc w:val="both"/>
        <w:rPr>
          <w:b/>
          <w:sz w:val="24"/>
          <w:szCs w:val="24"/>
        </w:rPr>
      </w:pPr>
    </w:p>
    <w:p w14:paraId="3C1F6A90" w14:textId="77777777" w:rsidR="003904DD" w:rsidRDefault="003904DD">
      <w:pPr>
        <w:spacing w:after="0"/>
        <w:ind w:left="-284"/>
        <w:jc w:val="both"/>
        <w:rPr>
          <w:b/>
          <w:sz w:val="24"/>
          <w:szCs w:val="24"/>
        </w:rPr>
      </w:pPr>
    </w:p>
    <w:p w14:paraId="1C47F9F8" w14:textId="77777777" w:rsidR="003904DD" w:rsidRDefault="003904DD">
      <w:pPr>
        <w:spacing w:after="0"/>
        <w:ind w:left="-284"/>
        <w:jc w:val="both"/>
        <w:rPr>
          <w:b/>
          <w:sz w:val="24"/>
          <w:szCs w:val="24"/>
        </w:rPr>
      </w:pPr>
    </w:p>
    <w:p w14:paraId="104D68E7" w14:textId="77777777" w:rsidR="003904DD" w:rsidRDefault="008805FB">
      <w:pPr>
        <w:spacing w:after="0"/>
        <w:ind w:left="-284"/>
        <w:jc w:val="both"/>
        <w:rPr>
          <w:b/>
          <w:sz w:val="24"/>
          <w:szCs w:val="24"/>
        </w:rPr>
      </w:pPr>
      <w:r>
        <w:rPr>
          <w:b/>
          <w:sz w:val="24"/>
          <w:szCs w:val="24"/>
        </w:rPr>
        <w:t xml:space="preserve">     Modello organizzativo</w:t>
      </w:r>
    </w:p>
    <w:tbl>
      <w:tblPr>
        <w:tblStyle w:val="a3"/>
        <w:tblW w:w="14531" w:type="dxa"/>
        <w:tblInd w:w="-15" w:type="dxa"/>
        <w:tblLayout w:type="fixed"/>
        <w:tblLook w:val="0400" w:firstRow="0" w:lastRow="0" w:firstColumn="0" w:lastColumn="0" w:noHBand="0" w:noVBand="1"/>
      </w:tblPr>
      <w:tblGrid>
        <w:gridCol w:w="3296"/>
        <w:gridCol w:w="3298"/>
        <w:gridCol w:w="3298"/>
        <w:gridCol w:w="2306"/>
        <w:gridCol w:w="2333"/>
      </w:tblGrid>
      <w:tr w:rsidR="003904DD" w14:paraId="0B656EEE" w14:textId="77777777">
        <w:trPr>
          <w:trHeight w:val="518"/>
        </w:trPr>
        <w:tc>
          <w:tcPr>
            <w:tcW w:w="14532" w:type="dxa"/>
            <w:gridSpan w:val="5"/>
            <w:tcBorders>
              <w:top w:val="single" w:sz="4" w:space="0" w:color="000000"/>
              <w:left w:val="single" w:sz="4" w:space="0" w:color="000000"/>
              <w:bottom w:val="single" w:sz="4" w:space="0" w:color="000000"/>
              <w:right w:val="single" w:sz="4" w:space="0" w:color="000000"/>
            </w:tcBorders>
            <w:shd w:val="clear" w:color="auto" w:fill="8EAADB"/>
            <w:vAlign w:val="center"/>
          </w:tcPr>
          <w:p w14:paraId="04BE162D" w14:textId="77777777" w:rsidR="003904DD" w:rsidRDefault="008805FB">
            <w:pPr>
              <w:spacing w:after="200" w:line="276" w:lineRule="auto"/>
              <w:rPr>
                <w:b/>
                <w:sz w:val="28"/>
                <w:szCs w:val="28"/>
              </w:rPr>
            </w:pPr>
            <w:r>
              <w:rPr>
                <w:b/>
                <w:sz w:val="32"/>
                <w:szCs w:val="32"/>
              </w:rPr>
              <w:t>Progetto n.2: “</w:t>
            </w:r>
            <w:r>
              <w:rPr>
                <w:b/>
                <w:i/>
                <w:sz w:val="32"/>
                <w:szCs w:val="32"/>
              </w:rPr>
              <w:t>Attiviamoci</w:t>
            </w:r>
            <w:r>
              <w:rPr>
                <w:b/>
                <w:sz w:val="32"/>
                <w:szCs w:val="32"/>
              </w:rPr>
              <w:t>”</w:t>
            </w:r>
          </w:p>
        </w:tc>
      </w:tr>
      <w:tr w:rsidR="003904DD" w14:paraId="78305A8C" w14:textId="77777777">
        <w:trPr>
          <w:trHeight w:val="1626"/>
        </w:trPr>
        <w:tc>
          <w:tcPr>
            <w:tcW w:w="3297" w:type="dxa"/>
            <w:tcBorders>
              <w:top w:val="single" w:sz="4" w:space="0" w:color="000000"/>
              <w:left w:val="single" w:sz="4" w:space="0" w:color="000000"/>
              <w:bottom w:val="single" w:sz="4" w:space="0" w:color="000000"/>
              <w:right w:val="nil"/>
            </w:tcBorders>
            <w:vAlign w:val="center"/>
          </w:tcPr>
          <w:p w14:paraId="4D5D44E0" w14:textId="77777777" w:rsidR="003904DD" w:rsidRDefault="008805FB">
            <w:pPr>
              <w:rPr>
                <w:rFonts w:ascii="Titillium Web" w:eastAsia="Titillium Web" w:hAnsi="Titillium Web" w:cs="Titillium Web"/>
                <w:color w:val="000000"/>
                <w:sz w:val="24"/>
                <w:szCs w:val="24"/>
              </w:rPr>
            </w:pPr>
            <w:r>
              <w:rPr>
                <w:b/>
              </w:rPr>
              <w:t xml:space="preserve">Attività di </w:t>
            </w:r>
            <w:r>
              <w:rPr>
                <w:b/>
              </w:rPr>
              <w:t>processo</w:t>
            </w:r>
            <w:r>
              <w:rPr>
                <w:rFonts w:ascii="Titillium Web" w:eastAsia="Titillium Web" w:hAnsi="Titillium Web" w:cs="Titillium Web"/>
                <w:color w:val="000000"/>
                <w:sz w:val="24"/>
                <w:szCs w:val="24"/>
              </w:rPr>
              <w:t xml:space="preserve"> </w:t>
            </w:r>
          </w:p>
          <w:p w14:paraId="0E2829DB" w14:textId="77777777" w:rsidR="003904DD" w:rsidRDefault="003904DD">
            <w:pPr>
              <w:spacing w:after="200" w:line="276" w:lineRule="auto"/>
              <w:rPr>
                <w:b/>
              </w:rPr>
            </w:pPr>
          </w:p>
        </w:tc>
        <w:tc>
          <w:tcPr>
            <w:tcW w:w="3298" w:type="dxa"/>
            <w:tcBorders>
              <w:top w:val="single" w:sz="4" w:space="0" w:color="000000"/>
              <w:left w:val="single" w:sz="4" w:space="0" w:color="000000"/>
              <w:bottom w:val="single" w:sz="4" w:space="0" w:color="000000"/>
              <w:right w:val="nil"/>
            </w:tcBorders>
            <w:vAlign w:val="center"/>
          </w:tcPr>
          <w:p w14:paraId="35DA804A" w14:textId="77777777" w:rsidR="003904DD" w:rsidRDefault="008805FB">
            <w:pPr>
              <w:spacing w:after="200" w:line="276" w:lineRule="auto"/>
              <w:jc w:val="center"/>
              <w:rPr>
                <w:b/>
              </w:rPr>
            </w:pPr>
            <w:r>
              <w:rPr>
                <w:b/>
              </w:rPr>
              <w:t>Indicatori di monitoraggio</w:t>
            </w:r>
          </w:p>
        </w:tc>
        <w:tc>
          <w:tcPr>
            <w:tcW w:w="3298" w:type="dxa"/>
            <w:tcBorders>
              <w:top w:val="single" w:sz="4" w:space="0" w:color="000000"/>
              <w:left w:val="single" w:sz="4" w:space="0" w:color="000000"/>
              <w:bottom w:val="single" w:sz="4" w:space="0" w:color="000000"/>
              <w:right w:val="nil"/>
            </w:tcBorders>
            <w:vAlign w:val="center"/>
          </w:tcPr>
          <w:p w14:paraId="1A786689" w14:textId="77777777" w:rsidR="003904DD" w:rsidRDefault="008805FB">
            <w:pPr>
              <w:spacing w:after="200" w:line="276" w:lineRule="auto"/>
              <w:jc w:val="center"/>
              <w:rPr>
                <w:b/>
              </w:rPr>
            </w:pPr>
            <w:r>
              <w:rPr>
                <w:b/>
              </w:rPr>
              <w:t>Soggetti coinvolti</w:t>
            </w:r>
          </w:p>
        </w:tc>
        <w:tc>
          <w:tcPr>
            <w:tcW w:w="2306" w:type="dxa"/>
            <w:tcBorders>
              <w:top w:val="single" w:sz="4" w:space="0" w:color="000000"/>
              <w:left w:val="single" w:sz="4" w:space="0" w:color="000000"/>
              <w:bottom w:val="single" w:sz="4" w:space="0" w:color="000000"/>
              <w:right w:val="nil"/>
            </w:tcBorders>
            <w:vAlign w:val="center"/>
          </w:tcPr>
          <w:p w14:paraId="18024C78" w14:textId="77777777" w:rsidR="003904DD" w:rsidRDefault="008805FB">
            <w:pPr>
              <w:spacing w:after="200" w:line="276" w:lineRule="auto"/>
              <w:jc w:val="center"/>
              <w:rPr>
                <w:b/>
              </w:rPr>
            </w:pPr>
            <w:r>
              <w:rPr>
                <w:b/>
              </w:rPr>
              <w:t>Data di realizzazione</w:t>
            </w:r>
          </w:p>
        </w:tc>
        <w:tc>
          <w:tcPr>
            <w:tcW w:w="2333" w:type="dxa"/>
            <w:tcBorders>
              <w:top w:val="single" w:sz="4" w:space="0" w:color="000000"/>
              <w:left w:val="single" w:sz="4" w:space="0" w:color="000000"/>
              <w:bottom w:val="single" w:sz="4" w:space="0" w:color="000000"/>
              <w:right w:val="single" w:sz="4" w:space="0" w:color="000000"/>
            </w:tcBorders>
          </w:tcPr>
          <w:p w14:paraId="2B3C6200" w14:textId="77777777" w:rsidR="003904DD" w:rsidRDefault="008805FB">
            <w:pPr>
              <w:spacing w:after="200" w:line="276" w:lineRule="auto"/>
              <w:jc w:val="center"/>
              <w:rPr>
                <w:b/>
              </w:rPr>
            </w:pPr>
            <w:r>
              <w:rPr>
                <w:b/>
              </w:rPr>
              <w:t>Situazione (rosso= in ritardo, giallo = non ancora avviata, in corso; verde = attuata)</w:t>
            </w:r>
          </w:p>
          <w:p w14:paraId="46885BA3" w14:textId="77777777" w:rsidR="003904DD" w:rsidRDefault="003904DD">
            <w:pPr>
              <w:spacing w:after="200" w:line="276" w:lineRule="auto"/>
              <w:jc w:val="center"/>
              <w:rPr>
                <w:b/>
              </w:rPr>
            </w:pPr>
          </w:p>
        </w:tc>
      </w:tr>
      <w:tr w:rsidR="003904DD" w14:paraId="7527D7D1" w14:textId="77777777">
        <w:trPr>
          <w:trHeight w:val="824"/>
        </w:trPr>
        <w:tc>
          <w:tcPr>
            <w:tcW w:w="3297" w:type="dxa"/>
            <w:tcBorders>
              <w:top w:val="single" w:sz="4" w:space="0" w:color="000000"/>
              <w:left w:val="single" w:sz="4" w:space="0" w:color="000000"/>
              <w:bottom w:val="single" w:sz="4" w:space="0" w:color="000000"/>
              <w:right w:val="nil"/>
            </w:tcBorders>
          </w:tcPr>
          <w:p w14:paraId="720EA0FF" w14:textId="77777777" w:rsidR="003904DD" w:rsidRDefault="008805FB">
            <w:pPr>
              <w:numPr>
                <w:ilvl w:val="0"/>
                <w:numId w:val="15"/>
              </w:numPr>
              <w:pBdr>
                <w:top w:val="nil"/>
                <w:left w:val="nil"/>
                <w:bottom w:val="nil"/>
                <w:right w:val="nil"/>
                <w:between w:val="nil"/>
              </w:pBdr>
              <w:spacing w:after="0" w:line="240" w:lineRule="auto"/>
              <w:ind w:left="179" w:hanging="179"/>
              <w:rPr>
                <w:rFonts w:cs="Calibri"/>
                <w:color w:val="000000"/>
                <w:sz w:val="21"/>
                <w:szCs w:val="21"/>
              </w:rPr>
            </w:pPr>
            <w:r>
              <w:rPr>
                <w:rFonts w:cs="Calibri"/>
                <w:color w:val="000000"/>
                <w:sz w:val="21"/>
                <w:szCs w:val="21"/>
              </w:rPr>
              <w:t xml:space="preserve">Consegna piano di lavoro </w:t>
            </w:r>
            <w:proofErr w:type="spellStart"/>
            <w:r>
              <w:rPr>
                <w:rFonts w:cs="Calibri"/>
                <w:color w:val="000000"/>
                <w:sz w:val="21"/>
                <w:szCs w:val="21"/>
              </w:rPr>
              <w:t>UdA</w:t>
            </w:r>
            <w:proofErr w:type="spellEnd"/>
            <w:r>
              <w:rPr>
                <w:rFonts w:cs="Calibri"/>
                <w:color w:val="000000"/>
                <w:sz w:val="21"/>
                <w:szCs w:val="21"/>
              </w:rPr>
              <w:t xml:space="preserve"> sulle competenze di Ed. Civica con percorsi interdisciplinari: </w:t>
            </w:r>
            <w:r>
              <w:rPr>
                <w:rFonts w:cs="Calibri"/>
                <w:color w:val="000000"/>
                <w:sz w:val="21"/>
                <w:szCs w:val="21"/>
              </w:rPr>
              <w:lastRenderedPageBreak/>
              <w:t>dalla scuola dell’infanzia (alunni terzo anno) alla SSIG.</w:t>
            </w:r>
          </w:p>
        </w:tc>
        <w:tc>
          <w:tcPr>
            <w:tcW w:w="3298" w:type="dxa"/>
            <w:tcBorders>
              <w:top w:val="single" w:sz="4" w:space="0" w:color="000000"/>
              <w:left w:val="single" w:sz="4" w:space="0" w:color="000000"/>
              <w:bottom w:val="single" w:sz="4" w:space="0" w:color="000000"/>
              <w:right w:val="nil"/>
            </w:tcBorders>
          </w:tcPr>
          <w:p w14:paraId="36434575" w14:textId="77777777" w:rsidR="003904DD" w:rsidRDefault="008805FB">
            <w:pPr>
              <w:spacing w:after="200" w:line="276" w:lineRule="auto"/>
              <w:rPr>
                <w:sz w:val="21"/>
                <w:szCs w:val="21"/>
              </w:rPr>
            </w:pPr>
            <w:proofErr w:type="spellStart"/>
            <w:r>
              <w:rPr>
                <w:sz w:val="21"/>
                <w:szCs w:val="21"/>
              </w:rPr>
              <w:lastRenderedPageBreak/>
              <w:t>UdA</w:t>
            </w:r>
            <w:proofErr w:type="spellEnd"/>
            <w:r>
              <w:rPr>
                <w:sz w:val="21"/>
                <w:szCs w:val="21"/>
              </w:rPr>
              <w:t xml:space="preserve"> prodotte</w:t>
            </w:r>
          </w:p>
        </w:tc>
        <w:tc>
          <w:tcPr>
            <w:tcW w:w="3298" w:type="dxa"/>
            <w:tcBorders>
              <w:top w:val="single" w:sz="4" w:space="0" w:color="000000"/>
              <w:left w:val="single" w:sz="4" w:space="0" w:color="000000"/>
              <w:bottom w:val="single" w:sz="4" w:space="0" w:color="000000"/>
              <w:right w:val="nil"/>
            </w:tcBorders>
          </w:tcPr>
          <w:p w14:paraId="4DCC65DB" w14:textId="77777777" w:rsidR="003904DD" w:rsidRDefault="008805FB">
            <w:pPr>
              <w:spacing w:after="200" w:line="276" w:lineRule="auto"/>
              <w:rPr>
                <w:sz w:val="21"/>
                <w:szCs w:val="21"/>
              </w:rPr>
            </w:pPr>
            <w:r>
              <w:rPr>
                <w:sz w:val="21"/>
                <w:szCs w:val="21"/>
              </w:rPr>
              <w:t>Docenti, F.S. della valutazione</w:t>
            </w:r>
          </w:p>
        </w:tc>
        <w:tc>
          <w:tcPr>
            <w:tcW w:w="2306" w:type="dxa"/>
            <w:tcBorders>
              <w:top w:val="single" w:sz="4" w:space="0" w:color="000000"/>
              <w:left w:val="single" w:sz="4" w:space="0" w:color="000000"/>
              <w:bottom w:val="single" w:sz="4" w:space="0" w:color="000000"/>
              <w:right w:val="nil"/>
            </w:tcBorders>
          </w:tcPr>
          <w:p w14:paraId="356C5FEC" w14:textId="77777777" w:rsidR="003904DD" w:rsidRDefault="008805FB">
            <w:pPr>
              <w:spacing w:after="200" w:line="276" w:lineRule="auto"/>
              <w:rPr>
                <w:b/>
                <w:sz w:val="21"/>
                <w:szCs w:val="21"/>
              </w:rPr>
            </w:pPr>
            <w:r>
              <w:rPr>
                <w:b/>
                <w:sz w:val="21"/>
                <w:szCs w:val="21"/>
              </w:rPr>
              <w:t>Dicembre</w:t>
            </w:r>
          </w:p>
        </w:tc>
        <w:tc>
          <w:tcPr>
            <w:tcW w:w="2333" w:type="dxa"/>
            <w:tcBorders>
              <w:top w:val="single" w:sz="4" w:space="0" w:color="000000"/>
              <w:left w:val="single" w:sz="4" w:space="0" w:color="000000"/>
              <w:bottom w:val="single" w:sz="4" w:space="0" w:color="000000"/>
              <w:right w:val="single" w:sz="4" w:space="0" w:color="000000"/>
            </w:tcBorders>
          </w:tcPr>
          <w:p w14:paraId="19A8A0A7" w14:textId="77777777" w:rsidR="003904DD" w:rsidRDefault="008805FB">
            <w:pPr>
              <w:spacing w:after="200" w:line="276" w:lineRule="auto"/>
              <w:rPr>
                <w:color w:val="FFFFFF"/>
              </w:rPr>
            </w:pPr>
            <w:r>
              <w:rPr>
                <w:noProof/>
              </w:rPr>
              <mc:AlternateContent>
                <mc:Choice Requires="wps">
                  <w:drawing>
                    <wp:anchor distT="0" distB="0" distL="114300" distR="114300" simplePos="0" relativeHeight="251666432" behindDoc="0" locked="0" layoutInCell="1" hidden="0" allowOverlap="1" wp14:anchorId="2FA1FA2E" wp14:editId="740790D9">
                      <wp:simplePos x="0" y="0"/>
                      <wp:positionH relativeFrom="column">
                        <wp:posOffset>520700</wp:posOffset>
                      </wp:positionH>
                      <wp:positionV relativeFrom="paragraph">
                        <wp:posOffset>127000</wp:posOffset>
                      </wp:positionV>
                      <wp:extent cx="148590" cy="154940"/>
                      <wp:effectExtent l="0" t="0" r="0" b="0"/>
                      <wp:wrapNone/>
                      <wp:docPr id="29" name="Connettore 29"/>
                      <wp:cNvGraphicFramePr/>
                      <a:graphic xmlns:a="http://schemas.openxmlformats.org/drawingml/2006/main">
                        <a:graphicData uri="http://schemas.microsoft.com/office/word/2010/wordprocessingShape">
                          <wps:wsp>
                            <wps:cNvSpPr/>
                            <wps:spPr>
                              <a:xfrm>
                                <a:off x="5276468" y="3707293"/>
                                <a:ext cx="139065" cy="145415"/>
                              </a:xfrm>
                              <a:prstGeom prst="flowChartConnector">
                                <a:avLst/>
                              </a:prstGeom>
                              <a:noFill/>
                              <a:ln w="9525" cap="sq" cmpd="sng">
                                <a:solidFill>
                                  <a:srgbClr val="000000"/>
                                </a:solidFill>
                                <a:prstDash val="solid"/>
                                <a:miter lim="800000"/>
                                <a:headEnd type="none" w="sm" len="sm"/>
                                <a:tailEnd type="none" w="sm" len="sm"/>
                              </a:ln>
                            </wps:spPr>
                            <wps:txbx>
                              <w:txbxContent>
                                <w:p w14:paraId="451B4E47" w14:textId="77777777" w:rsidR="003904DD" w:rsidRDefault="003904D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2FA1FA2E" id="Connettore 29" o:spid="_x0000_s1034" type="#_x0000_t120" style="position:absolute;margin-left:41pt;margin-top:10pt;width:11.7pt;height:12.2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" filled="f">
                      <v:stroke startarrowwidth="narrow" startarrowlength="short" endarrowwidth="narrow" endarrowlength="short" joinstyle="miter" endcap="square"/>
                      <v:textbox inset="2.53958mm,2.53958mm,2.53958mm,2.53958mm">
                        <w:txbxContent>
                          <w:p w14:paraId="451B4E47" w14:textId="77777777" w:rsidR="003904DD" w:rsidRDefault="003904DD">
                            <w:pPr>
                              <w:spacing w:after="0" w:line="240" w:lineRule="auto"/>
                              <w:textDirection w:val="btLr"/>
                            </w:pPr>
                          </w:p>
                        </w:txbxContent>
                      </v:textbox>
                    </v:shape>
                  </w:pict>
                </mc:Fallback>
              </mc:AlternateContent>
            </w:r>
          </w:p>
        </w:tc>
      </w:tr>
      <w:tr w:rsidR="003904DD" w14:paraId="6E4BF870" w14:textId="77777777">
        <w:trPr>
          <w:trHeight w:val="824"/>
        </w:trPr>
        <w:tc>
          <w:tcPr>
            <w:tcW w:w="3297" w:type="dxa"/>
            <w:tcBorders>
              <w:top w:val="single" w:sz="4" w:space="0" w:color="000000"/>
              <w:left w:val="single" w:sz="4" w:space="0" w:color="000000"/>
              <w:bottom w:val="single" w:sz="4" w:space="0" w:color="000000"/>
              <w:right w:val="nil"/>
            </w:tcBorders>
          </w:tcPr>
          <w:p w14:paraId="148F7320" w14:textId="77777777" w:rsidR="003904DD" w:rsidRDefault="008805FB">
            <w:pPr>
              <w:numPr>
                <w:ilvl w:val="0"/>
                <w:numId w:val="15"/>
              </w:numPr>
              <w:pBdr>
                <w:top w:val="nil"/>
                <w:left w:val="nil"/>
                <w:bottom w:val="nil"/>
                <w:right w:val="nil"/>
                <w:between w:val="nil"/>
              </w:pBdr>
              <w:spacing w:after="0" w:line="240" w:lineRule="auto"/>
              <w:ind w:left="179" w:hanging="179"/>
              <w:rPr>
                <w:rFonts w:cs="Calibri"/>
                <w:color w:val="000000"/>
                <w:sz w:val="21"/>
                <w:szCs w:val="21"/>
              </w:rPr>
            </w:pPr>
            <w:r>
              <w:rPr>
                <w:rFonts w:cs="Calibri"/>
                <w:color w:val="000000"/>
                <w:sz w:val="21"/>
                <w:szCs w:val="21"/>
              </w:rPr>
              <w:t xml:space="preserve">Raccolta delle Valutazioni finali </w:t>
            </w:r>
            <w:proofErr w:type="spellStart"/>
            <w:r>
              <w:rPr>
                <w:rFonts w:cs="Calibri"/>
                <w:color w:val="000000"/>
                <w:sz w:val="21"/>
                <w:szCs w:val="21"/>
              </w:rPr>
              <w:t>UdA</w:t>
            </w:r>
            <w:proofErr w:type="spellEnd"/>
            <w:r>
              <w:rPr>
                <w:rFonts w:cs="Calibri"/>
                <w:color w:val="000000"/>
                <w:sz w:val="21"/>
                <w:szCs w:val="21"/>
              </w:rPr>
              <w:t xml:space="preserve"> Ed. Civica</w:t>
            </w:r>
          </w:p>
        </w:tc>
        <w:tc>
          <w:tcPr>
            <w:tcW w:w="3298" w:type="dxa"/>
            <w:tcBorders>
              <w:top w:val="single" w:sz="4" w:space="0" w:color="000000"/>
              <w:left w:val="single" w:sz="4" w:space="0" w:color="000000"/>
              <w:bottom w:val="single" w:sz="4" w:space="0" w:color="000000"/>
              <w:right w:val="nil"/>
            </w:tcBorders>
          </w:tcPr>
          <w:p w14:paraId="5E405263" w14:textId="77777777" w:rsidR="003904DD" w:rsidRDefault="008805FB">
            <w:pPr>
              <w:spacing w:after="200" w:line="276" w:lineRule="auto"/>
              <w:rPr>
                <w:sz w:val="21"/>
                <w:szCs w:val="21"/>
              </w:rPr>
            </w:pPr>
            <w:r>
              <w:rPr>
                <w:sz w:val="21"/>
                <w:szCs w:val="21"/>
              </w:rPr>
              <w:t xml:space="preserve">Tabelle di </w:t>
            </w:r>
            <w:r>
              <w:rPr>
                <w:sz w:val="21"/>
                <w:szCs w:val="21"/>
              </w:rPr>
              <w:t>valutazione prodotte</w:t>
            </w:r>
          </w:p>
        </w:tc>
        <w:tc>
          <w:tcPr>
            <w:tcW w:w="3298" w:type="dxa"/>
            <w:tcBorders>
              <w:top w:val="single" w:sz="4" w:space="0" w:color="000000"/>
              <w:left w:val="single" w:sz="4" w:space="0" w:color="000000"/>
              <w:bottom w:val="single" w:sz="4" w:space="0" w:color="000000"/>
              <w:right w:val="nil"/>
            </w:tcBorders>
          </w:tcPr>
          <w:p w14:paraId="64A58FE8" w14:textId="77777777" w:rsidR="003904DD" w:rsidRDefault="008805FB">
            <w:pPr>
              <w:spacing w:after="200" w:line="276" w:lineRule="auto"/>
              <w:rPr>
                <w:sz w:val="21"/>
                <w:szCs w:val="21"/>
              </w:rPr>
            </w:pPr>
            <w:r>
              <w:rPr>
                <w:sz w:val="21"/>
                <w:szCs w:val="21"/>
              </w:rPr>
              <w:t xml:space="preserve"> Docenti, F.S. della valutazione</w:t>
            </w:r>
          </w:p>
        </w:tc>
        <w:tc>
          <w:tcPr>
            <w:tcW w:w="2306" w:type="dxa"/>
            <w:tcBorders>
              <w:top w:val="single" w:sz="4" w:space="0" w:color="000000"/>
              <w:left w:val="single" w:sz="4" w:space="0" w:color="000000"/>
              <w:bottom w:val="single" w:sz="4" w:space="0" w:color="000000"/>
              <w:right w:val="nil"/>
            </w:tcBorders>
          </w:tcPr>
          <w:p w14:paraId="3E8E9F5B" w14:textId="77777777" w:rsidR="003904DD" w:rsidRDefault="008805FB">
            <w:pPr>
              <w:spacing w:after="200" w:line="276" w:lineRule="auto"/>
              <w:rPr>
                <w:b/>
                <w:sz w:val="21"/>
                <w:szCs w:val="21"/>
              </w:rPr>
            </w:pPr>
            <w:r>
              <w:rPr>
                <w:b/>
                <w:sz w:val="21"/>
                <w:szCs w:val="21"/>
              </w:rPr>
              <w:t>Giugno</w:t>
            </w:r>
          </w:p>
        </w:tc>
        <w:tc>
          <w:tcPr>
            <w:tcW w:w="2333" w:type="dxa"/>
            <w:tcBorders>
              <w:top w:val="single" w:sz="4" w:space="0" w:color="000000"/>
              <w:left w:val="single" w:sz="4" w:space="0" w:color="000000"/>
              <w:bottom w:val="single" w:sz="4" w:space="0" w:color="000000"/>
              <w:right w:val="single" w:sz="4" w:space="0" w:color="000000"/>
            </w:tcBorders>
          </w:tcPr>
          <w:p w14:paraId="00844B5E" w14:textId="77777777" w:rsidR="003904DD" w:rsidRDefault="008805FB">
            <w:pPr>
              <w:spacing w:after="200" w:line="276" w:lineRule="auto"/>
              <w:rPr>
                <w:color w:val="FFFFFF"/>
              </w:rPr>
            </w:pPr>
            <w:r>
              <w:rPr>
                <w:noProof/>
              </w:rPr>
              <mc:AlternateContent>
                <mc:Choice Requires="wps">
                  <w:drawing>
                    <wp:anchor distT="0" distB="0" distL="114300" distR="114300" simplePos="0" relativeHeight="251667456" behindDoc="0" locked="0" layoutInCell="1" hidden="0" allowOverlap="1" wp14:anchorId="614CC260" wp14:editId="58C9CC4B">
                      <wp:simplePos x="0" y="0"/>
                      <wp:positionH relativeFrom="column">
                        <wp:posOffset>558800</wp:posOffset>
                      </wp:positionH>
                      <wp:positionV relativeFrom="paragraph">
                        <wp:posOffset>203200</wp:posOffset>
                      </wp:positionV>
                      <wp:extent cx="148590" cy="154940"/>
                      <wp:effectExtent l="0" t="0" r="0" b="0"/>
                      <wp:wrapNone/>
                      <wp:docPr id="31" name="Connettore 31"/>
                      <wp:cNvGraphicFramePr/>
                      <a:graphic xmlns:a="http://schemas.openxmlformats.org/drawingml/2006/main">
                        <a:graphicData uri="http://schemas.microsoft.com/office/word/2010/wordprocessingShape">
                          <wps:wsp>
                            <wps:cNvSpPr/>
                            <wps:spPr>
                              <a:xfrm>
                                <a:off x="5276468" y="3707293"/>
                                <a:ext cx="139065" cy="145415"/>
                              </a:xfrm>
                              <a:prstGeom prst="flowChartConnector">
                                <a:avLst/>
                              </a:prstGeom>
                              <a:noFill/>
                              <a:ln w="9525" cap="sq" cmpd="sng">
                                <a:solidFill>
                                  <a:srgbClr val="000000"/>
                                </a:solidFill>
                                <a:prstDash val="solid"/>
                                <a:miter lim="800000"/>
                                <a:headEnd type="none" w="sm" len="sm"/>
                                <a:tailEnd type="none" w="sm" len="sm"/>
                              </a:ln>
                            </wps:spPr>
                            <wps:txbx>
                              <w:txbxContent>
                                <w:p w14:paraId="0A75D438" w14:textId="77777777" w:rsidR="003904DD" w:rsidRDefault="003904D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614CC260" id="Connettore 31" o:spid="_x0000_s1035" type="#_x0000_t120" style="position:absolute;margin-left:44pt;margin-top:16pt;width:11.7pt;height:12.2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" filled="f">
                      <v:stroke startarrowwidth="narrow" startarrowlength="short" endarrowwidth="narrow" endarrowlength="short" joinstyle="miter" endcap="square"/>
                      <v:textbox inset="2.53958mm,2.53958mm,2.53958mm,2.53958mm">
                        <w:txbxContent>
                          <w:p w14:paraId="0A75D438" w14:textId="77777777" w:rsidR="003904DD" w:rsidRDefault="003904DD">
                            <w:pPr>
                              <w:spacing w:after="0" w:line="240" w:lineRule="auto"/>
                              <w:textDirection w:val="btLr"/>
                            </w:pPr>
                          </w:p>
                        </w:txbxContent>
                      </v:textbox>
                    </v:shape>
                  </w:pict>
                </mc:Fallback>
              </mc:AlternateContent>
            </w:r>
          </w:p>
        </w:tc>
      </w:tr>
      <w:tr w:rsidR="003904DD" w14:paraId="59ED9D89" w14:textId="77777777">
        <w:trPr>
          <w:trHeight w:val="824"/>
        </w:trPr>
        <w:tc>
          <w:tcPr>
            <w:tcW w:w="3297" w:type="dxa"/>
            <w:tcBorders>
              <w:top w:val="single" w:sz="4" w:space="0" w:color="000000"/>
              <w:left w:val="single" w:sz="4" w:space="0" w:color="000000"/>
              <w:bottom w:val="single" w:sz="4" w:space="0" w:color="000000"/>
              <w:right w:val="nil"/>
            </w:tcBorders>
          </w:tcPr>
          <w:p w14:paraId="7386CFBB" w14:textId="77777777" w:rsidR="003904DD" w:rsidRDefault="008805FB">
            <w:pPr>
              <w:numPr>
                <w:ilvl w:val="0"/>
                <w:numId w:val="15"/>
              </w:numPr>
              <w:pBdr>
                <w:top w:val="nil"/>
                <w:left w:val="nil"/>
                <w:bottom w:val="nil"/>
                <w:right w:val="nil"/>
                <w:between w:val="nil"/>
              </w:pBdr>
              <w:spacing w:after="0" w:line="240" w:lineRule="auto"/>
              <w:ind w:left="179" w:hanging="179"/>
              <w:rPr>
                <w:rFonts w:cs="Calibri"/>
                <w:color w:val="000000"/>
                <w:sz w:val="21"/>
                <w:szCs w:val="21"/>
              </w:rPr>
            </w:pPr>
            <w:r>
              <w:rPr>
                <w:rFonts w:cs="Calibri"/>
                <w:color w:val="000000"/>
                <w:sz w:val="21"/>
                <w:szCs w:val="21"/>
              </w:rPr>
              <w:t>Monitoraggio finale degli esiti valutativi</w:t>
            </w:r>
          </w:p>
        </w:tc>
        <w:tc>
          <w:tcPr>
            <w:tcW w:w="3298" w:type="dxa"/>
            <w:tcBorders>
              <w:top w:val="single" w:sz="4" w:space="0" w:color="000000"/>
              <w:left w:val="single" w:sz="4" w:space="0" w:color="000000"/>
              <w:bottom w:val="single" w:sz="4" w:space="0" w:color="000000"/>
              <w:right w:val="nil"/>
            </w:tcBorders>
          </w:tcPr>
          <w:p w14:paraId="15DC25A8" w14:textId="77777777" w:rsidR="003904DD" w:rsidRDefault="008805FB">
            <w:pPr>
              <w:spacing w:after="200" w:line="276" w:lineRule="auto"/>
              <w:rPr>
                <w:sz w:val="21"/>
                <w:szCs w:val="21"/>
              </w:rPr>
            </w:pPr>
            <w:r>
              <w:rPr>
                <w:sz w:val="21"/>
                <w:szCs w:val="21"/>
              </w:rPr>
              <w:t xml:space="preserve">Rendicontazione </w:t>
            </w:r>
          </w:p>
        </w:tc>
        <w:tc>
          <w:tcPr>
            <w:tcW w:w="3298" w:type="dxa"/>
            <w:tcBorders>
              <w:top w:val="single" w:sz="4" w:space="0" w:color="000000"/>
              <w:left w:val="single" w:sz="4" w:space="0" w:color="000000"/>
              <w:bottom w:val="single" w:sz="4" w:space="0" w:color="000000"/>
              <w:right w:val="nil"/>
            </w:tcBorders>
          </w:tcPr>
          <w:p w14:paraId="399D6716" w14:textId="77777777" w:rsidR="003904DD" w:rsidRDefault="008805FB">
            <w:pPr>
              <w:spacing w:after="200" w:line="276" w:lineRule="auto"/>
              <w:rPr>
                <w:sz w:val="21"/>
                <w:szCs w:val="21"/>
              </w:rPr>
            </w:pPr>
            <w:r>
              <w:rPr>
                <w:sz w:val="21"/>
                <w:szCs w:val="21"/>
              </w:rPr>
              <w:t>F.S. della valutazione</w:t>
            </w:r>
          </w:p>
        </w:tc>
        <w:tc>
          <w:tcPr>
            <w:tcW w:w="2306" w:type="dxa"/>
            <w:tcBorders>
              <w:top w:val="single" w:sz="4" w:space="0" w:color="000000"/>
              <w:left w:val="single" w:sz="4" w:space="0" w:color="000000"/>
              <w:bottom w:val="single" w:sz="4" w:space="0" w:color="000000"/>
              <w:right w:val="nil"/>
            </w:tcBorders>
          </w:tcPr>
          <w:p w14:paraId="668894A7" w14:textId="77777777" w:rsidR="003904DD" w:rsidRDefault="008805FB">
            <w:pPr>
              <w:spacing w:after="200" w:line="276" w:lineRule="auto"/>
              <w:rPr>
                <w:b/>
                <w:sz w:val="21"/>
                <w:szCs w:val="21"/>
              </w:rPr>
            </w:pPr>
            <w:r>
              <w:rPr>
                <w:b/>
                <w:sz w:val="21"/>
                <w:szCs w:val="21"/>
              </w:rPr>
              <w:t>Giugno</w:t>
            </w:r>
          </w:p>
        </w:tc>
        <w:tc>
          <w:tcPr>
            <w:tcW w:w="2333" w:type="dxa"/>
            <w:tcBorders>
              <w:top w:val="single" w:sz="4" w:space="0" w:color="000000"/>
              <w:left w:val="single" w:sz="4" w:space="0" w:color="000000"/>
              <w:bottom w:val="single" w:sz="4" w:space="0" w:color="000000"/>
              <w:right w:val="single" w:sz="4" w:space="0" w:color="000000"/>
            </w:tcBorders>
          </w:tcPr>
          <w:p w14:paraId="20BBA675" w14:textId="77777777" w:rsidR="003904DD" w:rsidRDefault="008805FB">
            <w:pPr>
              <w:spacing w:after="200" w:line="276" w:lineRule="auto"/>
              <w:rPr>
                <w:color w:val="FFFFFF"/>
              </w:rPr>
            </w:pPr>
            <w:r>
              <w:rPr>
                <w:noProof/>
              </w:rPr>
              <mc:AlternateContent>
                <mc:Choice Requires="wps">
                  <w:drawing>
                    <wp:anchor distT="0" distB="0" distL="114300" distR="114300" simplePos="0" relativeHeight="251668480" behindDoc="0" locked="0" layoutInCell="1" hidden="0" allowOverlap="1" wp14:anchorId="50AF36E8" wp14:editId="6CDA3E11">
                      <wp:simplePos x="0" y="0"/>
                      <wp:positionH relativeFrom="column">
                        <wp:posOffset>558800</wp:posOffset>
                      </wp:positionH>
                      <wp:positionV relativeFrom="paragraph">
                        <wp:posOffset>152400</wp:posOffset>
                      </wp:positionV>
                      <wp:extent cx="148590" cy="154940"/>
                      <wp:effectExtent l="0" t="0" r="0" b="0"/>
                      <wp:wrapNone/>
                      <wp:docPr id="25" name="Connettore 25"/>
                      <wp:cNvGraphicFramePr/>
                      <a:graphic xmlns:a="http://schemas.openxmlformats.org/drawingml/2006/main">
                        <a:graphicData uri="http://schemas.microsoft.com/office/word/2010/wordprocessingShape">
                          <wps:wsp>
                            <wps:cNvSpPr/>
                            <wps:spPr>
                              <a:xfrm>
                                <a:off x="5276468" y="3707293"/>
                                <a:ext cx="139065" cy="145415"/>
                              </a:xfrm>
                              <a:prstGeom prst="flowChartConnector">
                                <a:avLst/>
                              </a:prstGeom>
                              <a:noFill/>
                              <a:ln w="9525" cap="sq" cmpd="sng">
                                <a:solidFill>
                                  <a:srgbClr val="000000"/>
                                </a:solidFill>
                                <a:prstDash val="solid"/>
                                <a:miter lim="800000"/>
                                <a:headEnd type="none" w="sm" len="sm"/>
                                <a:tailEnd type="none" w="sm" len="sm"/>
                              </a:ln>
                            </wps:spPr>
                            <wps:txbx>
                              <w:txbxContent>
                                <w:p w14:paraId="7449CD52" w14:textId="77777777" w:rsidR="003904DD" w:rsidRDefault="003904D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50AF36E8" id="Connettore 25" o:spid="_x0000_s1036" type="#_x0000_t120" style="position:absolute;margin-left:44pt;margin-top:12pt;width:11.7pt;height:12.2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" filled="f">
                      <v:stroke startarrowwidth="narrow" startarrowlength="short" endarrowwidth="narrow" endarrowlength="short" joinstyle="miter" endcap="square"/>
                      <v:textbox inset="2.53958mm,2.53958mm,2.53958mm,2.53958mm">
                        <w:txbxContent>
                          <w:p w14:paraId="7449CD52" w14:textId="77777777" w:rsidR="003904DD" w:rsidRDefault="003904DD">
                            <w:pPr>
                              <w:spacing w:after="0" w:line="240" w:lineRule="auto"/>
                              <w:textDirection w:val="btLr"/>
                            </w:pPr>
                          </w:p>
                        </w:txbxContent>
                      </v:textbox>
                    </v:shape>
                  </w:pict>
                </mc:Fallback>
              </mc:AlternateContent>
            </w:r>
          </w:p>
        </w:tc>
      </w:tr>
      <w:tr w:rsidR="003904DD" w14:paraId="3F7C40ED" w14:textId="77777777">
        <w:trPr>
          <w:trHeight w:val="824"/>
        </w:trPr>
        <w:tc>
          <w:tcPr>
            <w:tcW w:w="3297" w:type="dxa"/>
            <w:tcBorders>
              <w:top w:val="single" w:sz="4" w:space="0" w:color="000000"/>
              <w:left w:val="single" w:sz="4" w:space="0" w:color="000000"/>
              <w:bottom w:val="single" w:sz="4" w:space="0" w:color="000000"/>
              <w:right w:val="nil"/>
            </w:tcBorders>
          </w:tcPr>
          <w:p w14:paraId="0BC1721B" w14:textId="77777777" w:rsidR="003904DD" w:rsidRDefault="008805FB">
            <w:pPr>
              <w:numPr>
                <w:ilvl w:val="0"/>
                <w:numId w:val="14"/>
              </w:numPr>
              <w:spacing w:after="0" w:line="240" w:lineRule="auto"/>
              <w:ind w:left="179" w:hanging="204"/>
              <w:rPr>
                <w:sz w:val="21"/>
                <w:szCs w:val="21"/>
              </w:rPr>
            </w:pPr>
            <w:r>
              <w:rPr>
                <w:sz w:val="21"/>
                <w:szCs w:val="21"/>
              </w:rPr>
              <w:t xml:space="preserve">Revisione prove d’ingresso e finali comuni per competenza (prove non note) relative alle </w:t>
            </w:r>
            <w:r>
              <w:rPr>
                <w:sz w:val="21"/>
                <w:szCs w:val="21"/>
              </w:rPr>
              <w:t>discipline di italiano e di matematica con particolare riguardo alle classi ponte: dalla scuola dell’infanzia (alunni terzo anno) alla SSIG.</w:t>
            </w:r>
          </w:p>
        </w:tc>
        <w:tc>
          <w:tcPr>
            <w:tcW w:w="3298" w:type="dxa"/>
            <w:tcBorders>
              <w:top w:val="single" w:sz="4" w:space="0" w:color="000000"/>
              <w:left w:val="single" w:sz="4" w:space="0" w:color="000000"/>
              <w:bottom w:val="single" w:sz="4" w:space="0" w:color="000000"/>
              <w:right w:val="nil"/>
            </w:tcBorders>
          </w:tcPr>
          <w:p w14:paraId="1743276A" w14:textId="77777777" w:rsidR="003904DD" w:rsidRDefault="008805FB">
            <w:pPr>
              <w:spacing w:after="200" w:line="276" w:lineRule="auto"/>
              <w:rPr>
                <w:sz w:val="21"/>
                <w:szCs w:val="21"/>
              </w:rPr>
            </w:pPr>
            <w:r>
              <w:rPr>
                <w:sz w:val="21"/>
                <w:szCs w:val="21"/>
              </w:rPr>
              <w:t>Incontri per dipartimenti e classi parallele</w:t>
            </w:r>
          </w:p>
        </w:tc>
        <w:tc>
          <w:tcPr>
            <w:tcW w:w="3298" w:type="dxa"/>
            <w:tcBorders>
              <w:top w:val="single" w:sz="4" w:space="0" w:color="000000"/>
              <w:left w:val="single" w:sz="4" w:space="0" w:color="000000"/>
              <w:bottom w:val="single" w:sz="4" w:space="0" w:color="000000"/>
              <w:right w:val="nil"/>
            </w:tcBorders>
          </w:tcPr>
          <w:p w14:paraId="064BCA6E" w14:textId="77777777" w:rsidR="003904DD" w:rsidRDefault="008805FB">
            <w:pPr>
              <w:spacing w:after="200" w:line="276" w:lineRule="auto"/>
              <w:rPr>
                <w:sz w:val="21"/>
                <w:szCs w:val="21"/>
              </w:rPr>
            </w:pPr>
            <w:r>
              <w:rPr>
                <w:sz w:val="21"/>
                <w:szCs w:val="21"/>
              </w:rPr>
              <w:t xml:space="preserve">Docenti e capi dipartimenti </w:t>
            </w:r>
          </w:p>
        </w:tc>
        <w:tc>
          <w:tcPr>
            <w:tcW w:w="2306" w:type="dxa"/>
            <w:tcBorders>
              <w:top w:val="single" w:sz="4" w:space="0" w:color="000000"/>
              <w:left w:val="single" w:sz="4" w:space="0" w:color="000000"/>
              <w:bottom w:val="single" w:sz="4" w:space="0" w:color="000000"/>
              <w:right w:val="nil"/>
            </w:tcBorders>
          </w:tcPr>
          <w:p w14:paraId="24A184ED" w14:textId="77777777" w:rsidR="003904DD" w:rsidRDefault="008805FB">
            <w:pPr>
              <w:spacing w:after="200" w:line="276" w:lineRule="auto"/>
              <w:rPr>
                <w:b/>
                <w:sz w:val="21"/>
                <w:szCs w:val="21"/>
              </w:rPr>
            </w:pPr>
            <w:r>
              <w:rPr>
                <w:b/>
                <w:sz w:val="21"/>
                <w:szCs w:val="21"/>
              </w:rPr>
              <w:t xml:space="preserve">Ottobre/giugno </w:t>
            </w:r>
          </w:p>
          <w:p w14:paraId="63753CF4" w14:textId="77777777" w:rsidR="003904DD" w:rsidRDefault="003904DD">
            <w:pPr>
              <w:spacing w:after="200" w:line="276" w:lineRule="auto"/>
              <w:rPr>
                <w:b/>
                <w:sz w:val="21"/>
                <w:szCs w:val="21"/>
              </w:rPr>
            </w:pPr>
          </w:p>
        </w:tc>
        <w:tc>
          <w:tcPr>
            <w:tcW w:w="2333" w:type="dxa"/>
            <w:tcBorders>
              <w:top w:val="single" w:sz="4" w:space="0" w:color="000000"/>
              <w:left w:val="single" w:sz="4" w:space="0" w:color="000000"/>
              <w:bottom w:val="single" w:sz="4" w:space="0" w:color="000000"/>
              <w:right w:val="single" w:sz="4" w:space="0" w:color="000000"/>
            </w:tcBorders>
          </w:tcPr>
          <w:p w14:paraId="23B05A13" w14:textId="77777777" w:rsidR="003904DD" w:rsidRDefault="008805FB">
            <w:pPr>
              <w:spacing w:after="200" w:line="276" w:lineRule="auto"/>
            </w:pPr>
            <w:r>
              <w:rPr>
                <w:noProof/>
              </w:rPr>
              <mc:AlternateContent>
                <mc:Choice Requires="wps">
                  <w:drawing>
                    <wp:anchor distT="0" distB="0" distL="114300" distR="114300" simplePos="0" relativeHeight="251669504" behindDoc="0" locked="0" layoutInCell="1" hidden="0" allowOverlap="1" wp14:anchorId="0B8BFF93" wp14:editId="14D86560">
                      <wp:simplePos x="0" y="0"/>
                      <wp:positionH relativeFrom="column">
                        <wp:posOffset>584200</wp:posOffset>
                      </wp:positionH>
                      <wp:positionV relativeFrom="paragraph">
                        <wp:posOffset>177800</wp:posOffset>
                      </wp:positionV>
                      <wp:extent cx="148590" cy="154940"/>
                      <wp:effectExtent l="0" t="0" r="0" b="0"/>
                      <wp:wrapNone/>
                      <wp:docPr id="34" name="Connettore 34"/>
                      <wp:cNvGraphicFramePr/>
                      <a:graphic xmlns:a="http://schemas.openxmlformats.org/drawingml/2006/main">
                        <a:graphicData uri="http://schemas.microsoft.com/office/word/2010/wordprocessingShape">
                          <wps:wsp>
                            <wps:cNvSpPr/>
                            <wps:spPr>
                              <a:xfrm>
                                <a:off x="5276468" y="3707293"/>
                                <a:ext cx="139065" cy="145415"/>
                              </a:xfrm>
                              <a:prstGeom prst="flowChartConnector">
                                <a:avLst/>
                              </a:prstGeom>
                              <a:noFill/>
                              <a:ln w="9525" cap="sq" cmpd="sng">
                                <a:solidFill>
                                  <a:srgbClr val="000000"/>
                                </a:solidFill>
                                <a:prstDash val="solid"/>
                                <a:miter lim="800000"/>
                                <a:headEnd type="none" w="sm" len="sm"/>
                                <a:tailEnd type="none" w="sm" len="sm"/>
                              </a:ln>
                            </wps:spPr>
                            <wps:txbx>
                              <w:txbxContent>
                                <w:p w14:paraId="6D9B0906" w14:textId="77777777" w:rsidR="003904DD" w:rsidRDefault="003904D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0B8BFF93" id="Connettore 34" o:spid="_x0000_s1037" type="#_x0000_t120" style="position:absolute;margin-left:46pt;margin-top:14pt;width:11.7pt;height:12.2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" filled="f">
                      <v:stroke startarrowwidth="narrow" startarrowlength="short" endarrowwidth="narrow" endarrowlength="short" joinstyle="miter" endcap="square"/>
                      <v:textbox inset="2.53958mm,2.53958mm,2.53958mm,2.53958mm">
                        <w:txbxContent>
                          <w:p w14:paraId="6D9B0906" w14:textId="77777777" w:rsidR="003904DD" w:rsidRDefault="003904DD">
                            <w:pPr>
                              <w:spacing w:after="0" w:line="240" w:lineRule="auto"/>
                              <w:textDirection w:val="btLr"/>
                            </w:pPr>
                          </w:p>
                        </w:txbxContent>
                      </v:textbox>
                    </v:shape>
                  </w:pict>
                </mc:Fallback>
              </mc:AlternateContent>
            </w:r>
          </w:p>
        </w:tc>
      </w:tr>
      <w:tr w:rsidR="003904DD" w14:paraId="3B5748C0" w14:textId="77777777">
        <w:trPr>
          <w:trHeight w:val="824"/>
        </w:trPr>
        <w:tc>
          <w:tcPr>
            <w:tcW w:w="3297" w:type="dxa"/>
            <w:tcBorders>
              <w:top w:val="single" w:sz="4" w:space="0" w:color="000000"/>
              <w:left w:val="single" w:sz="4" w:space="0" w:color="000000"/>
              <w:bottom w:val="single" w:sz="4" w:space="0" w:color="000000"/>
              <w:right w:val="nil"/>
            </w:tcBorders>
          </w:tcPr>
          <w:p w14:paraId="1CD39C84" w14:textId="77777777" w:rsidR="003904DD" w:rsidRDefault="008805FB">
            <w:pPr>
              <w:numPr>
                <w:ilvl w:val="0"/>
                <w:numId w:val="14"/>
              </w:numPr>
              <w:spacing w:after="0" w:line="240" w:lineRule="auto"/>
              <w:ind w:left="204" w:hanging="204"/>
              <w:rPr>
                <w:sz w:val="21"/>
                <w:szCs w:val="21"/>
              </w:rPr>
            </w:pPr>
            <w:r>
              <w:rPr>
                <w:sz w:val="21"/>
                <w:szCs w:val="21"/>
              </w:rPr>
              <w:t xml:space="preserve">Incontri di </w:t>
            </w:r>
            <w:r>
              <w:rPr>
                <w:sz w:val="21"/>
                <w:szCs w:val="21"/>
              </w:rPr>
              <w:t>raccordo fra docenti di classi ponte per ordine di scuola sugli aspetti didattici, valutativi e organizzativi.</w:t>
            </w:r>
          </w:p>
        </w:tc>
        <w:tc>
          <w:tcPr>
            <w:tcW w:w="3298" w:type="dxa"/>
            <w:tcBorders>
              <w:top w:val="single" w:sz="4" w:space="0" w:color="000000"/>
              <w:left w:val="single" w:sz="4" w:space="0" w:color="000000"/>
              <w:bottom w:val="single" w:sz="4" w:space="0" w:color="000000"/>
              <w:right w:val="nil"/>
            </w:tcBorders>
          </w:tcPr>
          <w:p w14:paraId="7D283450" w14:textId="77777777" w:rsidR="003904DD" w:rsidRDefault="008805FB">
            <w:pPr>
              <w:spacing w:after="200" w:line="276" w:lineRule="auto"/>
              <w:rPr>
                <w:sz w:val="21"/>
                <w:szCs w:val="21"/>
              </w:rPr>
            </w:pPr>
            <w:r>
              <w:rPr>
                <w:sz w:val="21"/>
                <w:szCs w:val="21"/>
              </w:rPr>
              <w:t xml:space="preserve">Incontri di continuità </w:t>
            </w:r>
          </w:p>
        </w:tc>
        <w:tc>
          <w:tcPr>
            <w:tcW w:w="3298" w:type="dxa"/>
            <w:tcBorders>
              <w:top w:val="single" w:sz="4" w:space="0" w:color="000000"/>
              <w:left w:val="single" w:sz="4" w:space="0" w:color="000000"/>
              <w:bottom w:val="single" w:sz="4" w:space="0" w:color="000000"/>
              <w:right w:val="nil"/>
            </w:tcBorders>
          </w:tcPr>
          <w:p w14:paraId="0A6BE264" w14:textId="77777777" w:rsidR="003904DD" w:rsidRDefault="008805FB">
            <w:pPr>
              <w:spacing w:after="200" w:line="276" w:lineRule="auto"/>
              <w:rPr>
                <w:sz w:val="21"/>
                <w:szCs w:val="21"/>
              </w:rPr>
            </w:pPr>
            <w:r>
              <w:rPr>
                <w:sz w:val="21"/>
                <w:szCs w:val="21"/>
              </w:rPr>
              <w:t>Docenti</w:t>
            </w:r>
          </w:p>
        </w:tc>
        <w:tc>
          <w:tcPr>
            <w:tcW w:w="2306" w:type="dxa"/>
            <w:tcBorders>
              <w:top w:val="single" w:sz="4" w:space="0" w:color="000000"/>
              <w:left w:val="single" w:sz="4" w:space="0" w:color="000000"/>
              <w:bottom w:val="single" w:sz="4" w:space="0" w:color="000000"/>
              <w:right w:val="nil"/>
            </w:tcBorders>
          </w:tcPr>
          <w:p w14:paraId="67D8DD95" w14:textId="77777777" w:rsidR="003904DD" w:rsidRDefault="008805FB">
            <w:pPr>
              <w:spacing w:after="200" w:line="276" w:lineRule="auto"/>
              <w:rPr>
                <w:b/>
                <w:sz w:val="21"/>
                <w:szCs w:val="21"/>
              </w:rPr>
            </w:pPr>
            <w:r>
              <w:rPr>
                <w:b/>
                <w:sz w:val="21"/>
                <w:szCs w:val="21"/>
              </w:rPr>
              <w:t>Settembre/giugno</w:t>
            </w:r>
          </w:p>
        </w:tc>
        <w:tc>
          <w:tcPr>
            <w:tcW w:w="2333" w:type="dxa"/>
            <w:tcBorders>
              <w:top w:val="single" w:sz="4" w:space="0" w:color="000000"/>
              <w:left w:val="single" w:sz="4" w:space="0" w:color="000000"/>
              <w:bottom w:val="single" w:sz="4" w:space="0" w:color="000000"/>
              <w:right w:val="single" w:sz="4" w:space="0" w:color="000000"/>
            </w:tcBorders>
          </w:tcPr>
          <w:p w14:paraId="05B9935F" w14:textId="77777777" w:rsidR="003904DD" w:rsidRDefault="008805FB">
            <w:pPr>
              <w:spacing w:after="200" w:line="276" w:lineRule="auto"/>
            </w:pPr>
            <w:r>
              <w:rPr>
                <w:noProof/>
              </w:rPr>
              <mc:AlternateContent>
                <mc:Choice Requires="wps">
                  <w:drawing>
                    <wp:anchor distT="0" distB="0" distL="114300" distR="114300" simplePos="0" relativeHeight="251670528" behindDoc="0" locked="0" layoutInCell="1" hidden="0" allowOverlap="1" wp14:anchorId="4CB5C57A" wp14:editId="7465BC99">
                      <wp:simplePos x="0" y="0"/>
                      <wp:positionH relativeFrom="column">
                        <wp:posOffset>558800</wp:posOffset>
                      </wp:positionH>
                      <wp:positionV relativeFrom="paragraph">
                        <wp:posOffset>279400</wp:posOffset>
                      </wp:positionV>
                      <wp:extent cx="148590" cy="154940"/>
                      <wp:effectExtent l="0" t="0" r="0" b="0"/>
                      <wp:wrapNone/>
                      <wp:docPr id="35" name="Connettore 35"/>
                      <wp:cNvGraphicFramePr/>
                      <a:graphic xmlns:a="http://schemas.openxmlformats.org/drawingml/2006/main">
                        <a:graphicData uri="http://schemas.microsoft.com/office/word/2010/wordprocessingShape">
                          <wps:wsp>
                            <wps:cNvSpPr/>
                            <wps:spPr>
                              <a:xfrm>
                                <a:off x="5276468" y="3707293"/>
                                <a:ext cx="139065" cy="145415"/>
                              </a:xfrm>
                              <a:prstGeom prst="flowChartConnector">
                                <a:avLst/>
                              </a:prstGeom>
                              <a:noFill/>
                              <a:ln w="9525" cap="sq" cmpd="sng">
                                <a:solidFill>
                                  <a:srgbClr val="000000"/>
                                </a:solidFill>
                                <a:prstDash val="solid"/>
                                <a:miter lim="800000"/>
                                <a:headEnd type="none" w="sm" len="sm"/>
                                <a:tailEnd type="none" w="sm" len="sm"/>
                              </a:ln>
                            </wps:spPr>
                            <wps:txbx>
                              <w:txbxContent>
                                <w:p w14:paraId="3818DE0A" w14:textId="77777777" w:rsidR="003904DD" w:rsidRDefault="003904D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4CB5C57A" id="Connettore 35" o:spid="_x0000_s1038" type="#_x0000_t120" style="position:absolute;margin-left:44pt;margin-top:22pt;width:11.7pt;height:12.2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" filled="f">
                      <v:stroke startarrowwidth="narrow" startarrowlength="short" endarrowwidth="narrow" endarrowlength="short" joinstyle="miter" endcap="square"/>
                      <v:textbox inset="2.53958mm,2.53958mm,2.53958mm,2.53958mm">
                        <w:txbxContent>
                          <w:p w14:paraId="3818DE0A" w14:textId="77777777" w:rsidR="003904DD" w:rsidRDefault="003904DD">
                            <w:pPr>
                              <w:spacing w:after="0" w:line="240" w:lineRule="auto"/>
                              <w:textDirection w:val="btLr"/>
                            </w:pPr>
                          </w:p>
                        </w:txbxContent>
                      </v:textbox>
                    </v:shape>
                  </w:pict>
                </mc:Fallback>
              </mc:AlternateContent>
            </w:r>
          </w:p>
        </w:tc>
      </w:tr>
      <w:tr w:rsidR="003904DD" w14:paraId="6212799B" w14:textId="77777777">
        <w:trPr>
          <w:trHeight w:val="824"/>
        </w:trPr>
        <w:tc>
          <w:tcPr>
            <w:tcW w:w="3297" w:type="dxa"/>
            <w:tcBorders>
              <w:top w:val="single" w:sz="4" w:space="0" w:color="000000"/>
              <w:left w:val="single" w:sz="4" w:space="0" w:color="000000"/>
              <w:bottom w:val="single" w:sz="4" w:space="0" w:color="000000"/>
              <w:right w:val="nil"/>
            </w:tcBorders>
          </w:tcPr>
          <w:p w14:paraId="1E8ED228" w14:textId="77777777" w:rsidR="003904DD" w:rsidRDefault="008805FB">
            <w:pPr>
              <w:numPr>
                <w:ilvl w:val="0"/>
                <w:numId w:val="14"/>
              </w:numPr>
              <w:spacing w:after="0" w:line="240" w:lineRule="auto"/>
              <w:ind w:left="204" w:hanging="204"/>
              <w:rPr>
                <w:sz w:val="21"/>
                <w:szCs w:val="21"/>
              </w:rPr>
            </w:pPr>
            <w:r>
              <w:rPr>
                <w:rFonts w:cs="Calibri"/>
                <w:color w:val="000000"/>
                <w:sz w:val="24"/>
                <w:szCs w:val="24"/>
              </w:rPr>
              <w:t>Organizzazione di corsi di formazione e autoformazione sulla didattica laboratoriale inclusiva per competenze e sul digitale.</w:t>
            </w:r>
          </w:p>
        </w:tc>
        <w:tc>
          <w:tcPr>
            <w:tcW w:w="3298" w:type="dxa"/>
            <w:tcBorders>
              <w:top w:val="single" w:sz="4" w:space="0" w:color="000000"/>
              <w:left w:val="single" w:sz="4" w:space="0" w:color="000000"/>
              <w:bottom w:val="single" w:sz="4" w:space="0" w:color="000000"/>
              <w:right w:val="nil"/>
            </w:tcBorders>
          </w:tcPr>
          <w:p w14:paraId="68210B4A" w14:textId="77777777" w:rsidR="003904DD" w:rsidRDefault="008805FB">
            <w:pPr>
              <w:spacing w:after="200" w:line="276" w:lineRule="auto"/>
              <w:rPr>
                <w:sz w:val="21"/>
                <w:szCs w:val="21"/>
              </w:rPr>
            </w:pPr>
            <w:r>
              <w:rPr>
                <w:sz w:val="21"/>
                <w:szCs w:val="21"/>
              </w:rPr>
              <w:t>Piano di formazione</w:t>
            </w:r>
          </w:p>
        </w:tc>
        <w:tc>
          <w:tcPr>
            <w:tcW w:w="3298" w:type="dxa"/>
            <w:tcBorders>
              <w:top w:val="single" w:sz="4" w:space="0" w:color="000000"/>
              <w:left w:val="single" w:sz="4" w:space="0" w:color="000000"/>
              <w:bottom w:val="single" w:sz="4" w:space="0" w:color="000000"/>
              <w:right w:val="nil"/>
            </w:tcBorders>
          </w:tcPr>
          <w:p w14:paraId="56BB1004" w14:textId="77777777" w:rsidR="003904DD" w:rsidRDefault="008805FB">
            <w:pPr>
              <w:spacing w:after="200" w:line="276" w:lineRule="auto"/>
              <w:rPr>
                <w:sz w:val="21"/>
                <w:szCs w:val="21"/>
              </w:rPr>
            </w:pPr>
            <w:r>
              <w:rPr>
                <w:sz w:val="21"/>
                <w:szCs w:val="21"/>
              </w:rPr>
              <w:t xml:space="preserve"> Docenti, F.S. della valutazione</w:t>
            </w:r>
          </w:p>
        </w:tc>
        <w:tc>
          <w:tcPr>
            <w:tcW w:w="2306" w:type="dxa"/>
            <w:tcBorders>
              <w:top w:val="single" w:sz="4" w:space="0" w:color="000000"/>
              <w:left w:val="single" w:sz="4" w:space="0" w:color="000000"/>
              <w:bottom w:val="single" w:sz="4" w:space="0" w:color="000000"/>
              <w:right w:val="nil"/>
            </w:tcBorders>
          </w:tcPr>
          <w:p w14:paraId="61624623" w14:textId="77777777" w:rsidR="003904DD" w:rsidRDefault="008805FB">
            <w:pPr>
              <w:spacing w:after="200" w:line="276" w:lineRule="auto"/>
              <w:rPr>
                <w:b/>
                <w:sz w:val="21"/>
                <w:szCs w:val="21"/>
              </w:rPr>
            </w:pPr>
            <w:r>
              <w:rPr>
                <w:b/>
                <w:sz w:val="21"/>
                <w:szCs w:val="21"/>
              </w:rPr>
              <w:t>Settembre/giugno</w:t>
            </w:r>
          </w:p>
        </w:tc>
        <w:tc>
          <w:tcPr>
            <w:tcW w:w="2333" w:type="dxa"/>
            <w:tcBorders>
              <w:top w:val="single" w:sz="4" w:space="0" w:color="000000"/>
              <w:left w:val="single" w:sz="4" w:space="0" w:color="000000"/>
              <w:bottom w:val="single" w:sz="4" w:space="0" w:color="000000"/>
              <w:right w:val="single" w:sz="4" w:space="0" w:color="000000"/>
            </w:tcBorders>
          </w:tcPr>
          <w:p w14:paraId="1229A102" w14:textId="77777777" w:rsidR="003904DD" w:rsidRDefault="008805FB">
            <w:pPr>
              <w:spacing w:after="200" w:line="276" w:lineRule="auto"/>
            </w:pPr>
            <w:r>
              <w:rPr>
                <w:noProof/>
              </w:rPr>
              <mc:AlternateContent>
                <mc:Choice Requires="wps">
                  <w:drawing>
                    <wp:anchor distT="0" distB="0" distL="114300" distR="114300" simplePos="0" relativeHeight="251671552" behindDoc="0" locked="0" layoutInCell="1" hidden="0" allowOverlap="1" wp14:anchorId="7E012D45" wp14:editId="0E329B4B">
                      <wp:simplePos x="0" y="0"/>
                      <wp:positionH relativeFrom="column">
                        <wp:posOffset>558800</wp:posOffset>
                      </wp:positionH>
                      <wp:positionV relativeFrom="paragraph">
                        <wp:posOffset>203200</wp:posOffset>
                      </wp:positionV>
                      <wp:extent cx="148590" cy="154940"/>
                      <wp:effectExtent l="0" t="0" r="0" b="0"/>
                      <wp:wrapNone/>
                      <wp:docPr id="22" name="Connettore 22"/>
                      <wp:cNvGraphicFramePr/>
                      <a:graphic xmlns:a="http://schemas.openxmlformats.org/drawingml/2006/main">
                        <a:graphicData uri="http://schemas.microsoft.com/office/word/2010/wordprocessingShape">
                          <wps:wsp>
                            <wps:cNvSpPr/>
                            <wps:spPr>
                              <a:xfrm>
                                <a:off x="5276468" y="3707293"/>
                                <a:ext cx="139065" cy="145415"/>
                              </a:xfrm>
                              <a:prstGeom prst="flowChartConnector">
                                <a:avLst/>
                              </a:prstGeom>
                              <a:noFill/>
                              <a:ln w="9525" cap="sq" cmpd="sng">
                                <a:solidFill>
                                  <a:srgbClr val="000000"/>
                                </a:solidFill>
                                <a:prstDash val="solid"/>
                                <a:miter lim="800000"/>
                                <a:headEnd type="none" w="sm" len="sm"/>
                                <a:tailEnd type="none" w="sm" len="sm"/>
                              </a:ln>
                            </wps:spPr>
                            <wps:txbx>
                              <w:txbxContent>
                                <w:p w14:paraId="19B299BC" w14:textId="77777777" w:rsidR="003904DD" w:rsidRDefault="003904D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7E012D45" id="Connettore 22" o:spid="_x0000_s1039" type="#_x0000_t120" style="position:absolute;margin-left:44pt;margin-top:16pt;width:11.7pt;height:12.2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" filled="f">
                      <v:stroke startarrowwidth="narrow" startarrowlength="short" endarrowwidth="narrow" endarrowlength="short" joinstyle="miter" endcap="square"/>
                      <v:textbox inset="2.53958mm,2.53958mm,2.53958mm,2.53958mm">
                        <w:txbxContent>
                          <w:p w14:paraId="19B299BC" w14:textId="77777777" w:rsidR="003904DD" w:rsidRDefault="003904DD">
                            <w:pPr>
                              <w:spacing w:after="0" w:line="240" w:lineRule="auto"/>
                              <w:textDirection w:val="btLr"/>
                            </w:pPr>
                          </w:p>
                        </w:txbxContent>
                      </v:textbox>
                    </v:shape>
                  </w:pict>
                </mc:Fallback>
              </mc:AlternateContent>
            </w:r>
          </w:p>
        </w:tc>
      </w:tr>
    </w:tbl>
    <w:p w14:paraId="79D00BC4" w14:textId="77777777" w:rsidR="003904DD" w:rsidRDefault="003904DD">
      <w:pPr>
        <w:pBdr>
          <w:top w:val="nil"/>
          <w:left w:val="nil"/>
          <w:bottom w:val="nil"/>
          <w:right w:val="nil"/>
          <w:between w:val="nil"/>
        </w:pBdr>
        <w:spacing w:after="165" w:line="240" w:lineRule="auto"/>
        <w:ind w:left="709" w:hanging="709"/>
        <w:jc w:val="both"/>
        <w:rPr>
          <w:rFonts w:ascii="Times New Roman" w:eastAsia="Times New Roman" w:hAnsi="Times New Roman"/>
          <w:color w:val="000000"/>
          <w:sz w:val="24"/>
          <w:szCs w:val="24"/>
        </w:rPr>
      </w:pPr>
    </w:p>
    <w:p w14:paraId="3D6063F3" w14:textId="77777777" w:rsidR="003904DD" w:rsidRDefault="003904DD">
      <w:pPr>
        <w:pBdr>
          <w:top w:val="nil"/>
          <w:left w:val="nil"/>
          <w:bottom w:val="nil"/>
          <w:right w:val="nil"/>
          <w:between w:val="nil"/>
        </w:pBdr>
        <w:spacing w:after="165" w:line="240" w:lineRule="auto"/>
        <w:ind w:left="709" w:hanging="709"/>
        <w:jc w:val="both"/>
        <w:rPr>
          <w:rFonts w:ascii="Times New Roman" w:eastAsia="Times New Roman" w:hAnsi="Times New Roman"/>
          <w:color w:val="000000"/>
          <w:sz w:val="24"/>
          <w:szCs w:val="24"/>
        </w:rPr>
      </w:pPr>
    </w:p>
    <w:p w14:paraId="35E743F5" w14:textId="77777777" w:rsidR="003904DD" w:rsidRDefault="008805FB">
      <w:pPr>
        <w:widowControl w:val="0"/>
        <w:numPr>
          <w:ilvl w:val="0"/>
          <w:numId w:val="18"/>
        </w:numPr>
        <w:pBdr>
          <w:top w:val="nil"/>
          <w:left w:val="nil"/>
          <w:bottom w:val="nil"/>
          <w:right w:val="nil"/>
          <w:between w:val="nil"/>
        </w:pBdr>
        <w:spacing w:after="200" w:line="276" w:lineRule="auto"/>
        <w:ind w:left="709" w:hanging="709"/>
        <w:jc w:val="both"/>
        <w:rPr>
          <w:rFonts w:cs="Calibri"/>
          <w:b/>
          <w:color w:val="000000"/>
          <w:sz w:val="24"/>
          <w:szCs w:val="24"/>
        </w:rPr>
      </w:pPr>
      <w:r>
        <w:rPr>
          <w:rFonts w:cs="Calibri"/>
          <w:b/>
          <w:color w:val="000000"/>
          <w:sz w:val="24"/>
          <w:szCs w:val="24"/>
        </w:rPr>
        <w:t xml:space="preserve">Azioni di miglioramento </w:t>
      </w:r>
    </w:p>
    <w:p w14:paraId="0426F050" w14:textId="77777777" w:rsidR="003904DD" w:rsidRDefault="003904DD">
      <w:pPr>
        <w:widowControl w:val="0"/>
        <w:spacing w:after="200" w:line="276" w:lineRule="auto"/>
        <w:ind w:left="709" w:hanging="709"/>
        <w:jc w:val="both"/>
        <w:rPr>
          <w:rFonts w:cs="Calibri"/>
          <w:sz w:val="20"/>
          <w:szCs w:val="20"/>
        </w:rPr>
      </w:pPr>
    </w:p>
    <w:p w14:paraId="64DDEC86" w14:textId="77777777" w:rsidR="003904DD" w:rsidRDefault="008805FB">
      <w:pPr>
        <w:spacing w:after="200" w:line="276" w:lineRule="auto"/>
        <w:jc w:val="both"/>
        <w:rPr>
          <w:rFonts w:cs="Calibri"/>
          <w:sz w:val="24"/>
          <w:szCs w:val="24"/>
        </w:rPr>
      </w:pPr>
      <w:bookmarkStart w:id="13" w:name="_heading=h.lnxbz9" w:colFirst="0" w:colLast="0"/>
      <w:bookmarkEnd w:id="13"/>
      <w:r>
        <w:rPr>
          <w:rFonts w:cs="Calibri"/>
          <w:sz w:val="24"/>
          <w:szCs w:val="24"/>
        </w:rPr>
        <w:lastRenderedPageBreak/>
        <w:t xml:space="preserve">Le azioni di miglioramento, previste per il raggiungimento dei traguardi individuati nel Piano e le logiche </w:t>
      </w:r>
      <w:r>
        <w:rPr>
          <w:rFonts w:cs="Calibri"/>
          <w:sz w:val="24"/>
          <w:szCs w:val="24"/>
        </w:rPr>
        <w:t>metodologiche innovative che le sostengono, afferiscono al miglioramento delle competenze personale, sociale e capacità di imparare ad imparare e digitale, che si collegano a tutti gli altri processi chiave dell’apprendimento, e sul potenziamento della competenza di lingua straniera (</w:t>
      </w:r>
      <w:proofErr w:type="spellStart"/>
      <w:r>
        <w:rPr>
          <w:rFonts w:cs="Calibri"/>
          <w:sz w:val="24"/>
          <w:szCs w:val="24"/>
        </w:rPr>
        <w:t>listening</w:t>
      </w:r>
      <w:proofErr w:type="spellEnd"/>
      <w:r>
        <w:rPr>
          <w:rFonts w:cs="Calibri"/>
          <w:sz w:val="24"/>
          <w:szCs w:val="24"/>
        </w:rPr>
        <w:t xml:space="preserve">). </w:t>
      </w:r>
    </w:p>
    <w:p w14:paraId="30C7CB1D" w14:textId="77777777" w:rsidR="003904DD" w:rsidRDefault="008805FB">
      <w:pPr>
        <w:spacing w:after="200" w:line="276" w:lineRule="auto"/>
        <w:ind w:left="709" w:hanging="709"/>
        <w:jc w:val="both"/>
        <w:rPr>
          <w:rFonts w:cs="Calibri"/>
          <w:sz w:val="24"/>
          <w:szCs w:val="24"/>
        </w:rPr>
      </w:pPr>
      <w:r>
        <w:rPr>
          <w:rFonts w:cs="Calibri"/>
          <w:sz w:val="24"/>
          <w:szCs w:val="24"/>
        </w:rPr>
        <w:t>Le azioni previste sono:</w:t>
      </w:r>
    </w:p>
    <w:p w14:paraId="7BC7E9BA" w14:textId="77777777" w:rsidR="003904DD" w:rsidRDefault="008805FB">
      <w:pPr>
        <w:numPr>
          <w:ilvl w:val="0"/>
          <w:numId w:val="11"/>
        </w:numPr>
        <w:spacing w:after="0" w:line="276" w:lineRule="auto"/>
        <w:ind w:left="709" w:hanging="709"/>
        <w:jc w:val="both"/>
        <w:rPr>
          <w:rFonts w:cs="Calibri"/>
          <w:sz w:val="24"/>
          <w:szCs w:val="24"/>
        </w:rPr>
      </w:pPr>
      <w:r>
        <w:rPr>
          <w:rFonts w:cs="Calibri"/>
          <w:sz w:val="24"/>
          <w:szCs w:val="24"/>
        </w:rPr>
        <w:t xml:space="preserve">progettazione di </w:t>
      </w:r>
      <w:proofErr w:type="spellStart"/>
      <w:r>
        <w:rPr>
          <w:rFonts w:cs="Calibri"/>
          <w:sz w:val="24"/>
          <w:szCs w:val="24"/>
        </w:rPr>
        <w:t>UdA</w:t>
      </w:r>
      <w:proofErr w:type="spellEnd"/>
      <w:r>
        <w:rPr>
          <w:rFonts w:cs="Calibri"/>
          <w:sz w:val="24"/>
          <w:szCs w:val="24"/>
        </w:rPr>
        <w:t xml:space="preserve"> sulla competenza personale, sociale e capacità di imparare ad imparare e di L2;</w:t>
      </w:r>
    </w:p>
    <w:p w14:paraId="3F5E8EBD" w14:textId="77777777" w:rsidR="003904DD" w:rsidRDefault="008805FB">
      <w:pPr>
        <w:numPr>
          <w:ilvl w:val="0"/>
          <w:numId w:val="11"/>
        </w:numPr>
        <w:spacing w:after="0" w:line="276" w:lineRule="auto"/>
        <w:ind w:left="709" w:hanging="709"/>
        <w:jc w:val="both"/>
        <w:rPr>
          <w:rFonts w:cs="Calibri"/>
          <w:sz w:val="24"/>
          <w:szCs w:val="24"/>
        </w:rPr>
      </w:pPr>
      <w:r>
        <w:rPr>
          <w:rFonts w:cs="Calibri"/>
          <w:sz w:val="24"/>
          <w:szCs w:val="24"/>
        </w:rPr>
        <w:t>revisione di prove di verifica per competenze comuni per classi parallele e in prospettiva verticale tra i tre ordini di scuola;</w:t>
      </w:r>
    </w:p>
    <w:p w14:paraId="2996C067" w14:textId="77777777" w:rsidR="003904DD" w:rsidRDefault="008805FB">
      <w:pPr>
        <w:numPr>
          <w:ilvl w:val="0"/>
          <w:numId w:val="10"/>
        </w:numPr>
        <w:spacing w:after="0" w:line="240" w:lineRule="auto"/>
        <w:ind w:left="709" w:hanging="709"/>
        <w:jc w:val="both"/>
        <w:rPr>
          <w:rFonts w:cs="Calibri"/>
          <w:sz w:val="24"/>
          <w:szCs w:val="24"/>
        </w:rPr>
      </w:pPr>
      <w:r>
        <w:rPr>
          <w:rFonts w:cs="Calibri"/>
          <w:sz w:val="24"/>
          <w:szCs w:val="24"/>
        </w:rPr>
        <w:t xml:space="preserve">monitoraggio delle azioni di miglioramento secondo gli indicatori descritti e finalizzato a: </w:t>
      </w:r>
    </w:p>
    <w:p w14:paraId="175FFDCC" w14:textId="77777777" w:rsidR="003904DD" w:rsidRDefault="003904DD">
      <w:pPr>
        <w:spacing w:after="0" w:line="240" w:lineRule="auto"/>
        <w:ind w:left="709"/>
        <w:jc w:val="both"/>
        <w:rPr>
          <w:rFonts w:cs="Calibri"/>
          <w:sz w:val="24"/>
          <w:szCs w:val="24"/>
        </w:rPr>
      </w:pPr>
    </w:p>
    <w:p w14:paraId="58982E6F" w14:textId="77777777" w:rsidR="003904DD" w:rsidRDefault="008805FB">
      <w:pPr>
        <w:numPr>
          <w:ilvl w:val="0"/>
          <w:numId w:val="13"/>
        </w:numPr>
        <w:pBdr>
          <w:top w:val="nil"/>
          <w:left w:val="nil"/>
          <w:bottom w:val="nil"/>
          <w:right w:val="nil"/>
          <w:between w:val="nil"/>
        </w:pBdr>
        <w:spacing w:after="0" w:line="240" w:lineRule="auto"/>
        <w:ind w:left="1134"/>
        <w:jc w:val="both"/>
        <w:rPr>
          <w:rFonts w:cs="Calibri"/>
          <w:color w:val="000000"/>
          <w:sz w:val="24"/>
          <w:szCs w:val="24"/>
        </w:rPr>
      </w:pPr>
      <w:r>
        <w:rPr>
          <w:rFonts w:cs="Calibri"/>
          <w:color w:val="000000"/>
          <w:sz w:val="24"/>
          <w:szCs w:val="24"/>
        </w:rPr>
        <w:t>individuare le criticità riscontrate;</w:t>
      </w:r>
    </w:p>
    <w:p w14:paraId="613A426C" w14:textId="77777777" w:rsidR="003904DD" w:rsidRDefault="008805FB">
      <w:pPr>
        <w:numPr>
          <w:ilvl w:val="2"/>
          <w:numId w:val="13"/>
        </w:numPr>
        <w:pBdr>
          <w:top w:val="nil"/>
          <w:left w:val="nil"/>
          <w:bottom w:val="nil"/>
          <w:right w:val="nil"/>
          <w:between w:val="nil"/>
        </w:pBdr>
        <w:spacing w:after="0" w:line="240" w:lineRule="auto"/>
        <w:ind w:left="1134"/>
        <w:jc w:val="both"/>
        <w:rPr>
          <w:rFonts w:cs="Calibri"/>
          <w:color w:val="000000"/>
          <w:sz w:val="24"/>
          <w:szCs w:val="24"/>
        </w:rPr>
      </w:pPr>
      <w:r>
        <w:rPr>
          <w:rFonts w:cs="Calibri"/>
          <w:color w:val="000000"/>
          <w:sz w:val="24"/>
          <w:szCs w:val="24"/>
        </w:rPr>
        <w:t>rilevare i progressi ottenuti;</w:t>
      </w:r>
    </w:p>
    <w:p w14:paraId="13130ADE" w14:textId="77777777" w:rsidR="003904DD" w:rsidRDefault="008805FB">
      <w:pPr>
        <w:numPr>
          <w:ilvl w:val="2"/>
          <w:numId w:val="13"/>
        </w:numPr>
        <w:pBdr>
          <w:top w:val="nil"/>
          <w:left w:val="nil"/>
          <w:bottom w:val="nil"/>
          <w:right w:val="nil"/>
          <w:between w:val="nil"/>
        </w:pBdr>
        <w:spacing w:after="0" w:line="240" w:lineRule="auto"/>
        <w:ind w:left="1134"/>
        <w:jc w:val="both"/>
        <w:rPr>
          <w:rFonts w:cs="Calibri"/>
          <w:color w:val="000000"/>
          <w:sz w:val="24"/>
          <w:szCs w:val="24"/>
        </w:rPr>
      </w:pPr>
      <w:r>
        <w:rPr>
          <w:rFonts w:cs="Calibri"/>
          <w:color w:val="000000"/>
          <w:sz w:val="24"/>
          <w:szCs w:val="24"/>
        </w:rPr>
        <w:t xml:space="preserve">adottare azioni di modifica e </w:t>
      </w:r>
      <w:r>
        <w:rPr>
          <w:rFonts w:cs="Calibri"/>
          <w:color w:val="000000"/>
          <w:sz w:val="24"/>
          <w:szCs w:val="24"/>
        </w:rPr>
        <w:t>miglioramento del progetto.</w:t>
      </w:r>
    </w:p>
    <w:p w14:paraId="5C94B41F" w14:textId="77777777" w:rsidR="003904DD" w:rsidRDefault="003904DD">
      <w:pPr>
        <w:pBdr>
          <w:top w:val="nil"/>
          <w:left w:val="nil"/>
          <w:bottom w:val="nil"/>
          <w:right w:val="nil"/>
          <w:between w:val="nil"/>
        </w:pBdr>
        <w:spacing w:after="0" w:line="240" w:lineRule="auto"/>
        <w:ind w:left="1134"/>
        <w:jc w:val="both"/>
        <w:rPr>
          <w:rFonts w:cs="Calibri"/>
          <w:color w:val="000000"/>
          <w:sz w:val="24"/>
          <w:szCs w:val="24"/>
        </w:rPr>
      </w:pPr>
    </w:p>
    <w:p w14:paraId="4FCF026C" w14:textId="77777777" w:rsidR="003904DD" w:rsidRDefault="008805FB">
      <w:pPr>
        <w:numPr>
          <w:ilvl w:val="0"/>
          <w:numId w:val="9"/>
        </w:numPr>
        <w:spacing w:after="0" w:line="240" w:lineRule="auto"/>
        <w:ind w:left="709" w:hanging="709"/>
        <w:jc w:val="both"/>
        <w:rPr>
          <w:rFonts w:cs="Calibri"/>
          <w:sz w:val="24"/>
          <w:szCs w:val="24"/>
        </w:rPr>
      </w:pPr>
      <w:r>
        <w:rPr>
          <w:rFonts w:cs="Calibri"/>
          <w:sz w:val="24"/>
          <w:szCs w:val="24"/>
        </w:rPr>
        <w:t>Valutazione a giugno di ogni anno sull’andamento complessivo del piano ed eventuali modifiche;</w:t>
      </w:r>
    </w:p>
    <w:p w14:paraId="539CB80F" w14:textId="77777777" w:rsidR="003904DD" w:rsidRDefault="008805FB">
      <w:pPr>
        <w:numPr>
          <w:ilvl w:val="0"/>
          <w:numId w:val="9"/>
        </w:numPr>
        <w:tabs>
          <w:tab w:val="left" w:pos="0"/>
        </w:tabs>
        <w:spacing w:after="0" w:line="240" w:lineRule="auto"/>
        <w:ind w:left="709" w:hanging="709"/>
        <w:rPr>
          <w:rFonts w:cs="Calibri"/>
          <w:sz w:val="24"/>
          <w:szCs w:val="24"/>
        </w:rPr>
      </w:pPr>
      <w:r>
        <w:rPr>
          <w:rFonts w:cs="Calibri"/>
          <w:sz w:val="24"/>
          <w:szCs w:val="24"/>
        </w:rPr>
        <w:t>raccolta ragionata dei materiali e dei prodotti del Piano;</w:t>
      </w:r>
    </w:p>
    <w:p w14:paraId="3E4DF496" w14:textId="77777777" w:rsidR="003904DD" w:rsidRDefault="008805FB">
      <w:pPr>
        <w:numPr>
          <w:ilvl w:val="0"/>
          <w:numId w:val="9"/>
        </w:numPr>
        <w:tabs>
          <w:tab w:val="left" w:pos="0"/>
        </w:tabs>
        <w:spacing w:after="0" w:line="240" w:lineRule="auto"/>
        <w:ind w:left="709" w:hanging="709"/>
        <w:rPr>
          <w:rFonts w:cs="Calibri"/>
          <w:sz w:val="24"/>
          <w:szCs w:val="24"/>
        </w:rPr>
      </w:pPr>
      <w:r>
        <w:rPr>
          <w:rFonts w:cs="Calibri"/>
          <w:sz w:val="24"/>
          <w:szCs w:val="24"/>
        </w:rPr>
        <w:t xml:space="preserve">archiviazione degli stessi in rete per l’utilizzazione da parte dei </w:t>
      </w:r>
      <w:r>
        <w:rPr>
          <w:rFonts w:cs="Calibri"/>
          <w:sz w:val="24"/>
          <w:szCs w:val="24"/>
        </w:rPr>
        <w:t>docenti di tutti i materiali prodotti;</w:t>
      </w:r>
    </w:p>
    <w:p w14:paraId="4FACEFDD" w14:textId="77777777" w:rsidR="003904DD" w:rsidRDefault="008805FB">
      <w:pPr>
        <w:numPr>
          <w:ilvl w:val="0"/>
          <w:numId w:val="9"/>
        </w:numPr>
        <w:tabs>
          <w:tab w:val="left" w:pos="0"/>
        </w:tabs>
        <w:spacing w:after="0" w:line="240" w:lineRule="auto"/>
        <w:ind w:left="709" w:hanging="709"/>
        <w:rPr>
          <w:rFonts w:cs="Calibri"/>
          <w:sz w:val="24"/>
          <w:szCs w:val="24"/>
        </w:rPr>
      </w:pPr>
      <w:r>
        <w:rPr>
          <w:rFonts w:cs="Calibri"/>
          <w:sz w:val="24"/>
          <w:szCs w:val="24"/>
        </w:rPr>
        <w:t>pubblicazione sul sito della scuola dei risultati ottenuti.</w:t>
      </w:r>
    </w:p>
    <w:p w14:paraId="387AD52A" w14:textId="77777777" w:rsidR="003904DD" w:rsidRDefault="003904DD">
      <w:pPr>
        <w:tabs>
          <w:tab w:val="left" w:pos="5040"/>
        </w:tabs>
        <w:rPr>
          <w:rFonts w:cs="Calibri"/>
        </w:rPr>
      </w:pPr>
    </w:p>
    <w:p w14:paraId="5B508AF7" w14:textId="77777777" w:rsidR="003904DD" w:rsidRDefault="003904DD">
      <w:pPr>
        <w:tabs>
          <w:tab w:val="left" w:pos="5040"/>
        </w:tabs>
        <w:rPr>
          <w:rFonts w:cs="Calibri"/>
        </w:rPr>
      </w:pPr>
    </w:p>
    <w:p w14:paraId="3BF01659" w14:textId="77777777" w:rsidR="003904DD" w:rsidRDefault="008805FB">
      <w:pPr>
        <w:numPr>
          <w:ilvl w:val="0"/>
          <w:numId w:val="12"/>
        </w:numPr>
        <w:spacing w:after="0" w:line="276" w:lineRule="auto"/>
        <w:rPr>
          <w:rFonts w:cs="Calibri"/>
          <w:b/>
          <w:sz w:val="24"/>
          <w:szCs w:val="24"/>
        </w:rPr>
      </w:pPr>
      <w:r>
        <w:rPr>
          <w:rFonts w:cs="Calibri"/>
          <w:b/>
          <w:sz w:val="24"/>
          <w:szCs w:val="24"/>
        </w:rPr>
        <w:t>Azioni condivise e partecipate per la promozione dei processi di autovalutazione e miglioramento</w:t>
      </w:r>
    </w:p>
    <w:p w14:paraId="04962E66" w14:textId="77777777" w:rsidR="003904DD" w:rsidRDefault="003904DD">
      <w:pPr>
        <w:tabs>
          <w:tab w:val="left" w:pos="5040"/>
        </w:tabs>
        <w:rPr>
          <w:rFonts w:cs="Calibri"/>
        </w:rPr>
      </w:pPr>
    </w:p>
    <w:tbl>
      <w:tblPr>
        <w:tblStyle w:val="a4"/>
        <w:tblW w:w="1431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53"/>
        <w:gridCol w:w="2649"/>
        <w:gridCol w:w="2533"/>
        <w:gridCol w:w="5981"/>
      </w:tblGrid>
      <w:tr w:rsidR="003904DD" w14:paraId="5AE63ABA" w14:textId="77777777">
        <w:tc>
          <w:tcPr>
            <w:tcW w:w="14317" w:type="dxa"/>
            <w:gridSpan w:val="4"/>
            <w:shd w:val="clear" w:color="auto" w:fill="8DB3E2"/>
            <w:vAlign w:val="center"/>
          </w:tcPr>
          <w:p w14:paraId="107EBF45" w14:textId="77777777" w:rsidR="003904DD" w:rsidRDefault="003904DD">
            <w:pPr>
              <w:widowControl w:val="0"/>
              <w:spacing w:after="200" w:line="276" w:lineRule="auto"/>
              <w:ind w:right="317"/>
              <w:jc w:val="center"/>
              <w:rPr>
                <w:rFonts w:cs="Calibri"/>
              </w:rPr>
            </w:pPr>
          </w:p>
          <w:p w14:paraId="697C8717" w14:textId="77777777" w:rsidR="003904DD" w:rsidRDefault="008805FB">
            <w:pPr>
              <w:widowControl w:val="0"/>
              <w:spacing w:after="200" w:line="276" w:lineRule="auto"/>
              <w:ind w:right="317"/>
              <w:jc w:val="center"/>
              <w:rPr>
                <w:rFonts w:cs="Calibri"/>
                <w:b/>
              </w:rPr>
            </w:pPr>
            <w:r>
              <w:rPr>
                <w:rFonts w:cs="Calibri"/>
                <w:b/>
              </w:rPr>
              <w:t xml:space="preserve">Strategie di condivisione del </w:t>
            </w:r>
            <w:proofErr w:type="spellStart"/>
            <w:r>
              <w:rPr>
                <w:rFonts w:cs="Calibri"/>
                <w:b/>
              </w:rPr>
              <w:t>PdM</w:t>
            </w:r>
            <w:proofErr w:type="spellEnd"/>
            <w:r>
              <w:rPr>
                <w:rFonts w:cs="Calibri"/>
                <w:b/>
              </w:rPr>
              <w:t xml:space="preserve"> all’interno della scuola</w:t>
            </w:r>
          </w:p>
          <w:p w14:paraId="69577311" w14:textId="77777777" w:rsidR="003904DD" w:rsidRDefault="003904DD">
            <w:pPr>
              <w:widowControl w:val="0"/>
              <w:spacing w:after="200" w:line="276" w:lineRule="auto"/>
              <w:ind w:right="317"/>
              <w:jc w:val="center"/>
              <w:rPr>
                <w:rFonts w:cs="Calibri"/>
              </w:rPr>
            </w:pPr>
          </w:p>
        </w:tc>
      </w:tr>
      <w:tr w:rsidR="003904DD" w14:paraId="6B546596" w14:textId="77777777">
        <w:tc>
          <w:tcPr>
            <w:tcW w:w="3154" w:type="dxa"/>
            <w:shd w:val="clear" w:color="auto" w:fill="C6D9F1"/>
            <w:vAlign w:val="center"/>
          </w:tcPr>
          <w:p w14:paraId="4D67CC75" w14:textId="77777777" w:rsidR="003904DD" w:rsidRDefault="008805FB">
            <w:pPr>
              <w:widowControl w:val="0"/>
              <w:spacing w:after="200" w:line="276" w:lineRule="auto"/>
              <w:jc w:val="center"/>
              <w:rPr>
                <w:rFonts w:cs="Calibri"/>
                <w:b/>
              </w:rPr>
            </w:pPr>
            <w:r>
              <w:rPr>
                <w:rFonts w:cs="Calibri"/>
                <w:b/>
              </w:rPr>
              <w:t xml:space="preserve">Momenti di condivisione </w:t>
            </w:r>
            <w:r>
              <w:rPr>
                <w:rFonts w:cs="Calibri"/>
                <w:b/>
              </w:rPr>
              <w:lastRenderedPageBreak/>
              <w:t>interna</w:t>
            </w:r>
          </w:p>
        </w:tc>
        <w:tc>
          <w:tcPr>
            <w:tcW w:w="2649" w:type="dxa"/>
            <w:shd w:val="clear" w:color="auto" w:fill="C6D9F1"/>
            <w:vAlign w:val="center"/>
          </w:tcPr>
          <w:p w14:paraId="221B8B02" w14:textId="77777777" w:rsidR="003904DD" w:rsidRDefault="008805FB">
            <w:pPr>
              <w:widowControl w:val="0"/>
              <w:spacing w:after="200" w:line="276" w:lineRule="auto"/>
              <w:jc w:val="center"/>
              <w:rPr>
                <w:rFonts w:cs="Calibri"/>
                <w:b/>
              </w:rPr>
            </w:pPr>
            <w:r>
              <w:rPr>
                <w:rFonts w:cs="Calibri"/>
                <w:b/>
              </w:rPr>
              <w:lastRenderedPageBreak/>
              <w:t>Persone coinvolte</w:t>
            </w:r>
          </w:p>
        </w:tc>
        <w:tc>
          <w:tcPr>
            <w:tcW w:w="2533" w:type="dxa"/>
            <w:shd w:val="clear" w:color="auto" w:fill="C6D9F1"/>
            <w:vAlign w:val="center"/>
          </w:tcPr>
          <w:p w14:paraId="15B091CA" w14:textId="77777777" w:rsidR="003904DD" w:rsidRDefault="008805FB">
            <w:pPr>
              <w:widowControl w:val="0"/>
              <w:spacing w:after="200" w:line="276" w:lineRule="auto"/>
              <w:jc w:val="center"/>
              <w:rPr>
                <w:rFonts w:cs="Calibri"/>
                <w:b/>
              </w:rPr>
            </w:pPr>
            <w:r>
              <w:rPr>
                <w:rFonts w:cs="Calibri"/>
                <w:b/>
              </w:rPr>
              <w:t>Strumenti</w:t>
            </w:r>
          </w:p>
        </w:tc>
        <w:tc>
          <w:tcPr>
            <w:tcW w:w="5981" w:type="dxa"/>
            <w:shd w:val="clear" w:color="auto" w:fill="C6D9F1"/>
            <w:vAlign w:val="center"/>
          </w:tcPr>
          <w:p w14:paraId="31D59F7E" w14:textId="77777777" w:rsidR="003904DD" w:rsidRDefault="008805FB">
            <w:pPr>
              <w:widowControl w:val="0"/>
              <w:spacing w:after="200" w:line="276" w:lineRule="auto"/>
              <w:jc w:val="center"/>
              <w:rPr>
                <w:rFonts w:cs="Calibri"/>
                <w:b/>
              </w:rPr>
            </w:pPr>
            <w:r>
              <w:rPr>
                <w:rFonts w:cs="Calibri"/>
                <w:b/>
              </w:rPr>
              <w:t>Considerazioni nate dalla condivisione</w:t>
            </w:r>
          </w:p>
        </w:tc>
      </w:tr>
      <w:tr w:rsidR="003904DD" w14:paraId="3DDB2D9A" w14:textId="77777777">
        <w:tc>
          <w:tcPr>
            <w:tcW w:w="3154" w:type="dxa"/>
          </w:tcPr>
          <w:p w14:paraId="1FCA09E7" w14:textId="77777777" w:rsidR="003904DD" w:rsidRDefault="008805FB">
            <w:pPr>
              <w:widowControl w:val="0"/>
              <w:spacing w:after="200" w:line="276" w:lineRule="auto"/>
              <w:rPr>
                <w:rFonts w:cs="Calibri"/>
              </w:rPr>
            </w:pPr>
            <w:r>
              <w:rPr>
                <w:rFonts w:cs="Calibri"/>
              </w:rPr>
              <w:t>Incontri di staff, animatore digitale, commissioni, dipartimenti, classi parallele, organi collegiali</w:t>
            </w:r>
          </w:p>
        </w:tc>
        <w:tc>
          <w:tcPr>
            <w:tcW w:w="2649" w:type="dxa"/>
          </w:tcPr>
          <w:p w14:paraId="24EAB7AA" w14:textId="77777777" w:rsidR="003904DD" w:rsidRDefault="008805FB">
            <w:pPr>
              <w:widowControl w:val="0"/>
              <w:spacing w:after="200" w:line="276" w:lineRule="auto"/>
              <w:rPr>
                <w:rFonts w:cs="Calibri"/>
              </w:rPr>
            </w:pPr>
            <w:r>
              <w:rPr>
                <w:rFonts w:cs="Calibri"/>
              </w:rPr>
              <w:t xml:space="preserve">Staff del Dirigente Scolastico: Funzioni </w:t>
            </w:r>
            <w:r>
              <w:rPr>
                <w:rFonts w:cs="Calibri"/>
              </w:rPr>
              <w:t>strumentali, animatore digitale, referenti di plesso, collaboratori del DS, tutti i docenti, personale ATA.</w:t>
            </w:r>
          </w:p>
        </w:tc>
        <w:tc>
          <w:tcPr>
            <w:tcW w:w="2533" w:type="dxa"/>
          </w:tcPr>
          <w:p w14:paraId="5B94B8F1" w14:textId="77777777" w:rsidR="003904DD" w:rsidRDefault="008805FB">
            <w:pPr>
              <w:widowControl w:val="0"/>
              <w:spacing w:after="200" w:line="276" w:lineRule="auto"/>
              <w:rPr>
                <w:rFonts w:cs="Calibri"/>
              </w:rPr>
            </w:pPr>
            <w:r>
              <w:rPr>
                <w:rFonts w:cs="Calibri"/>
              </w:rPr>
              <w:t>Comunicazioni cartacee, mail, cronoprogramma, nuove tecnologie (software di condivisione, sito…).</w:t>
            </w:r>
          </w:p>
        </w:tc>
        <w:tc>
          <w:tcPr>
            <w:tcW w:w="5981" w:type="dxa"/>
          </w:tcPr>
          <w:p w14:paraId="7387DAA0" w14:textId="77777777" w:rsidR="003904DD" w:rsidRDefault="008805FB">
            <w:pPr>
              <w:widowControl w:val="0"/>
              <w:spacing w:after="200" w:line="276" w:lineRule="auto"/>
              <w:rPr>
                <w:rFonts w:cs="Calibri"/>
              </w:rPr>
            </w:pPr>
            <w:r>
              <w:rPr>
                <w:rFonts w:cs="Calibri"/>
              </w:rPr>
              <w:t>Report degli interventi che i docenti esplicitano nelle sedi indicate.</w:t>
            </w:r>
          </w:p>
        </w:tc>
      </w:tr>
    </w:tbl>
    <w:p w14:paraId="1C7141FE" w14:textId="77777777" w:rsidR="003904DD" w:rsidRDefault="003904DD">
      <w:pPr>
        <w:tabs>
          <w:tab w:val="left" w:pos="5040"/>
        </w:tabs>
        <w:rPr>
          <w:rFonts w:cs="Calibri"/>
        </w:rPr>
      </w:pPr>
    </w:p>
    <w:p w14:paraId="3FFD66F8" w14:textId="77777777" w:rsidR="003904DD" w:rsidRDefault="008805FB">
      <w:pPr>
        <w:numPr>
          <w:ilvl w:val="0"/>
          <w:numId w:val="12"/>
        </w:numPr>
        <w:tabs>
          <w:tab w:val="left" w:pos="5040"/>
        </w:tabs>
        <w:spacing w:after="0"/>
        <w:rPr>
          <w:rFonts w:cs="Calibri"/>
          <w:b/>
          <w:sz w:val="24"/>
          <w:szCs w:val="24"/>
        </w:rPr>
      </w:pPr>
      <w:r>
        <w:rPr>
          <w:rFonts w:cs="Calibri"/>
          <w:b/>
          <w:sz w:val="24"/>
          <w:szCs w:val="24"/>
        </w:rPr>
        <w:t>Impegno formale a documentare gli esiti ed a rendere fruibili i materiali di ricerca e delle metodologie realizzate che rimarranno di proprietà dell’amministrazione</w:t>
      </w:r>
    </w:p>
    <w:p w14:paraId="77640CAF" w14:textId="77777777" w:rsidR="003904DD" w:rsidRDefault="003904DD">
      <w:pPr>
        <w:tabs>
          <w:tab w:val="left" w:pos="5040"/>
        </w:tabs>
        <w:rPr>
          <w:rFonts w:cs="Calibri"/>
        </w:rPr>
      </w:pPr>
    </w:p>
    <w:tbl>
      <w:tblPr>
        <w:tblStyle w:val="a5"/>
        <w:tblW w:w="1431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53"/>
        <w:gridCol w:w="3532"/>
        <w:gridCol w:w="7032"/>
      </w:tblGrid>
      <w:tr w:rsidR="003904DD" w14:paraId="6E435F12" w14:textId="77777777">
        <w:tc>
          <w:tcPr>
            <w:tcW w:w="14317" w:type="dxa"/>
            <w:gridSpan w:val="3"/>
            <w:shd w:val="clear" w:color="auto" w:fill="8DB3E2"/>
            <w:vAlign w:val="center"/>
          </w:tcPr>
          <w:p w14:paraId="5447988C" w14:textId="77777777" w:rsidR="003904DD" w:rsidRDefault="003904DD">
            <w:pPr>
              <w:widowControl w:val="0"/>
              <w:spacing w:after="200" w:line="276" w:lineRule="auto"/>
              <w:ind w:left="79" w:hanging="79"/>
              <w:jc w:val="center"/>
              <w:rPr>
                <w:rFonts w:cs="Calibri"/>
                <w:b/>
              </w:rPr>
            </w:pPr>
          </w:p>
          <w:p w14:paraId="59B4202E" w14:textId="77777777" w:rsidR="003904DD" w:rsidRDefault="008805FB">
            <w:pPr>
              <w:widowControl w:val="0"/>
              <w:spacing w:after="200" w:line="276" w:lineRule="auto"/>
              <w:ind w:left="79" w:hanging="79"/>
              <w:jc w:val="center"/>
              <w:rPr>
                <w:rFonts w:cs="Calibri"/>
                <w:b/>
              </w:rPr>
            </w:pPr>
            <w:r>
              <w:rPr>
                <w:rFonts w:cs="Calibri"/>
                <w:b/>
              </w:rPr>
              <w:t xml:space="preserve">Strategie di diffusione dei risultati del </w:t>
            </w:r>
            <w:proofErr w:type="spellStart"/>
            <w:r>
              <w:rPr>
                <w:rFonts w:cs="Calibri"/>
                <w:b/>
              </w:rPr>
              <w:t>PdM</w:t>
            </w:r>
            <w:proofErr w:type="spellEnd"/>
            <w:r>
              <w:rPr>
                <w:rFonts w:cs="Calibri"/>
                <w:b/>
              </w:rPr>
              <w:t xml:space="preserve"> all’interno della scuola</w:t>
            </w:r>
          </w:p>
        </w:tc>
      </w:tr>
      <w:tr w:rsidR="003904DD" w14:paraId="0CACEC78" w14:textId="77777777">
        <w:tc>
          <w:tcPr>
            <w:tcW w:w="3753" w:type="dxa"/>
            <w:shd w:val="clear" w:color="auto" w:fill="C6D9F1"/>
            <w:vAlign w:val="center"/>
          </w:tcPr>
          <w:p w14:paraId="29A337FE" w14:textId="77777777" w:rsidR="003904DD" w:rsidRDefault="008805FB">
            <w:pPr>
              <w:widowControl w:val="0"/>
              <w:spacing w:after="200" w:line="276" w:lineRule="auto"/>
              <w:ind w:left="79" w:hanging="79"/>
              <w:jc w:val="center"/>
              <w:rPr>
                <w:rFonts w:cs="Calibri"/>
                <w:b/>
              </w:rPr>
            </w:pPr>
            <w:r>
              <w:rPr>
                <w:rFonts w:cs="Calibri"/>
                <w:b/>
              </w:rPr>
              <w:t>Metodi/Strumenti</w:t>
            </w:r>
          </w:p>
        </w:tc>
        <w:tc>
          <w:tcPr>
            <w:tcW w:w="3532" w:type="dxa"/>
            <w:shd w:val="clear" w:color="auto" w:fill="C6D9F1"/>
            <w:vAlign w:val="center"/>
          </w:tcPr>
          <w:p w14:paraId="75A7C7E3" w14:textId="77777777" w:rsidR="003904DD" w:rsidRDefault="008805FB">
            <w:pPr>
              <w:widowControl w:val="0"/>
              <w:spacing w:after="200" w:line="276" w:lineRule="auto"/>
              <w:ind w:left="79" w:hanging="79"/>
              <w:jc w:val="center"/>
              <w:rPr>
                <w:rFonts w:cs="Calibri"/>
                <w:b/>
              </w:rPr>
            </w:pPr>
            <w:r>
              <w:rPr>
                <w:rFonts w:cs="Calibri"/>
                <w:b/>
              </w:rPr>
              <w:t>Destinatari</w:t>
            </w:r>
          </w:p>
        </w:tc>
        <w:tc>
          <w:tcPr>
            <w:tcW w:w="7032" w:type="dxa"/>
            <w:shd w:val="clear" w:color="auto" w:fill="C6D9F1"/>
            <w:vAlign w:val="center"/>
          </w:tcPr>
          <w:p w14:paraId="40AC4DA5" w14:textId="77777777" w:rsidR="003904DD" w:rsidRDefault="003904DD">
            <w:pPr>
              <w:widowControl w:val="0"/>
              <w:spacing w:after="200" w:line="276" w:lineRule="auto"/>
              <w:ind w:left="79" w:hanging="79"/>
              <w:jc w:val="center"/>
              <w:rPr>
                <w:rFonts w:cs="Calibri"/>
                <w:b/>
              </w:rPr>
            </w:pPr>
          </w:p>
          <w:p w14:paraId="2D2B8849" w14:textId="77777777" w:rsidR="003904DD" w:rsidRDefault="008805FB">
            <w:pPr>
              <w:widowControl w:val="0"/>
              <w:spacing w:after="200" w:line="276" w:lineRule="auto"/>
              <w:ind w:left="79" w:hanging="79"/>
              <w:jc w:val="center"/>
              <w:rPr>
                <w:rFonts w:cs="Calibri"/>
                <w:b/>
              </w:rPr>
            </w:pPr>
            <w:r>
              <w:rPr>
                <w:rFonts w:cs="Calibri"/>
                <w:b/>
              </w:rPr>
              <w:t>Tempi</w:t>
            </w:r>
          </w:p>
          <w:p w14:paraId="7A182E16" w14:textId="77777777" w:rsidR="003904DD" w:rsidRDefault="003904DD">
            <w:pPr>
              <w:widowControl w:val="0"/>
              <w:spacing w:after="200" w:line="276" w:lineRule="auto"/>
              <w:ind w:left="79" w:hanging="79"/>
              <w:jc w:val="center"/>
              <w:rPr>
                <w:rFonts w:cs="Calibri"/>
                <w:b/>
              </w:rPr>
            </w:pPr>
          </w:p>
        </w:tc>
      </w:tr>
      <w:tr w:rsidR="003904DD" w14:paraId="25CD8EB7" w14:textId="77777777">
        <w:tc>
          <w:tcPr>
            <w:tcW w:w="3753" w:type="dxa"/>
          </w:tcPr>
          <w:p w14:paraId="60F86F6A" w14:textId="77777777" w:rsidR="003904DD" w:rsidRDefault="008805FB">
            <w:pPr>
              <w:widowControl w:val="0"/>
              <w:spacing w:after="200" w:line="276" w:lineRule="auto"/>
              <w:ind w:left="79" w:hanging="79"/>
              <w:jc w:val="both"/>
              <w:rPr>
                <w:rFonts w:cs="Calibri"/>
              </w:rPr>
            </w:pPr>
            <w:r>
              <w:rPr>
                <w:rFonts w:cs="Calibri"/>
              </w:rPr>
              <w:t>Comunicazioni cartacee, mail, nuove tecnologie (software di condivisione, sito…)</w:t>
            </w:r>
          </w:p>
        </w:tc>
        <w:tc>
          <w:tcPr>
            <w:tcW w:w="3532" w:type="dxa"/>
          </w:tcPr>
          <w:p w14:paraId="35D71BB6" w14:textId="77777777" w:rsidR="003904DD" w:rsidRDefault="008805FB">
            <w:pPr>
              <w:widowControl w:val="0"/>
              <w:spacing w:after="200" w:line="276" w:lineRule="auto"/>
              <w:ind w:left="79" w:hanging="79"/>
              <w:jc w:val="both"/>
              <w:rPr>
                <w:rFonts w:cs="Calibri"/>
              </w:rPr>
            </w:pPr>
            <w:r>
              <w:rPr>
                <w:rFonts w:cs="Calibri"/>
              </w:rPr>
              <w:t>Tutti i docenti, Personale Ata.</w:t>
            </w:r>
          </w:p>
        </w:tc>
        <w:tc>
          <w:tcPr>
            <w:tcW w:w="7032" w:type="dxa"/>
          </w:tcPr>
          <w:p w14:paraId="184EE5AB" w14:textId="77777777" w:rsidR="003904DD" w:rsidRDefault="008805FB">
            <w:pPr>
              <w:widowControl w:val="0"/>
              <w:spacing w:after="200" w:line="276" w:lineRule="auto"/>
              <w:ind w:left="79" w:hanging="79"/>
              <w:jc w:val="both"/>
              <w:rPr>
                <w:rFonts w:cs="Calibri"/>
              </w:rPr>
            </w:pPr>
            <w:r>
              <w:rPr>
                <w:rFonts w:cs="Calibri"/>
              </w:rPr>
              <w:t>Entro il mese di giugno di ogni anno scolastico.</w:t>
            </w:r>
          </w:p>
        </w:tc>
      </w:tr>
    </w:tbl>
    <w:p w14:paraId="59E8C1CB" w14:textId="77777777" w:rsidR="003904DD" w:rsidRDefault="003904DD">
      <w:pPr>
        <w:tabs>
          <w:tab w:val="left" w:pos="5040"/>
        </w:tabs>
        <w:rPr>
          <w:rFonts w:cs="Calibri"/>
        </w:rPr>
      </w:pPr>
    </w:p>
    <w:p w14:paraId="515F753E" w14:textId="77777777" w:rsidR="003904DD" w:rsidRDefault="008805FB">
      <w:pPr>
        <w:tabs>
          <w:tab w:val="left" w:pos="5040"/>
        </w:tabs>
        <w:rPr>
          <w:rFonts w:cs="Calibri"/>
        </w:rPr>
      </w:pPr>
      <w:r>
        <w:rPr>
          <w:rFonts w:cs="Calibri"/>
        </w:rPr>
        <w:t>Tolfa,30/11/202</w:t>
      </w:r>
      <w:r>
        <w:t>4</w:t>
      </w:r>
      <w:r>
        <w:rPr>
          <w:rFonts w:cs="Calibri"/>
        </w:rPr>
        <w:t xml:space="preserve">                                                                                                                                                                                Le F.S. della valutazione</w:t>
      </w:r>
    </w:p>
    <w:p w14:paraId="5621A5F6" w14:textId="77777777" w:rsidR="003904DD" w:rsidRDefault="008805FB">
      <w:pPr>
        <w:tabs>
          <w:tab w:val="left" w:pos="5040"/>
        </w:tabs>
        <w:jc w:val="center"/>
        <w:rPr>
          <w:rFonts w:cs="Calibri"/>
        </w:rPr>
      </w:pPr>
      <w:r>
        <w:rPr>
          <w:rFonts w:cs="Calibri"/>
        </w:rPr>
        <w:lastRenderedPageBreak/>
        <w:t xml:space="preserve">                                                                                                                                                                            </w:t>
      </w:r>
      <w:r>
        <w:t>Veronica Ceccarelli Brunella Franceschini</w:t>
      </w:r>
    </w:p>
    <w:p w14:paraId="63E8B16C" w14:textId="77777777" w:rsidR="003904DD" w:rsidRDefault="003904DD">
      <w:pPr>
        <w:pBdr>
          <w:top w:val="nil"/>
          <w:left w:val="nil"/>
          <w:bottom w:val="nil"/>
          <w:right w:val="nil"/>
          <w:between w:val="nil"/>
        </w:pBdr>
        <w:spacing w:after="165" w:line="240" w:lineRule="auto"/>
        <w:jc w:val="both"/>
        <w:rPr>
          <w:rFonts w:ascii="Times New Roman" w:eastAsia="Times New Roman" w:hAnsi="Times New Roman"/>
          <w:color w:val="000000"/>
          <w:sz w:val="24"/>
          <w:szCs w:val="24"/>
        </w:rPr>
      </w:pPr>
    </w:p>
    <w:p w14:paraId="70EB5B04" w14:textId="77777777" w:rsidR="003904DD" w:rsidRDefault="003904DD">
      <w:pPr>
        <w:pBdr>
          <w:top w:val="nil"/>
          <w:left w:val="nil"/>
          <w:bottom w:val="nil"/>
          <w:right w:val="nil"/>
          <w:between w:val="nil"/>
        </w:pBdr>
        <w:spacing w:after="165" w:line="240" w:lineRule="auto"/>
        <w:jc w:val="both"/>
        <w:rPr>
          <w:rFonts w:ascii="Times New Roman" w:eastAsia="Times New Roman" w:hAnsi="Times New Roman"/>
          <w:color w:val="000000"/>
          <w:sz w:val="24"/>
          <w:szCs w:val="24"/>
        </w:rPr>
      </w:pPr>
    </w:p>
    <w:p w14:paraId="100FA00B" w14:textId="77777777" w:rsidR="003904DD" w:rsidRDefault="003904DD"/>
    <w:sectPr w:rsidR="003904DD">
      <w:headerReference w:type="default" r:id="rId8"/>
      <w:footerReference w:type="default" r:id="rId9"/>
      <w:pgSz w:w="16838" w:h="11906" w:orient="landscape"/>
      <w:pgMar w:top="1134" w:right="1134" w:bottom="1134" w:left="1276"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8B66A4" w14:textId="77777777" w:rsidR="00343852" w:rsidRDefault="00343852">
      <w:pPr>
        <w:spacing w:after="0" w:line="240" w:lineRule="auto"/>
      </w:pPr>
      <w:r>
        <w:separator/>
      </w:r>
    </w:p>
  </w:endnote>
  <w:endnote w:type="continuationSeparator" w:id="0">
    <w:p w14:paraId="6C89A5A5" w14:textId="77777777" w:rsidR="00343852" w:rsidRDefault="003438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itillium Web">
    <w:charset w:val="00"/>
    <w:family w:val="auto"/>
    <w:pitch w:val="variable"/>
    <w:sig w:usb0="00000007" w:usb1="00000001"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6CBDF8" w14:textId="77777777" w:rsidR="003904DD" w:rsidRDefault="008805FB">
    <w:pPr>
      <w:pBdr>
        <w:top w:val="nil"/>
        <w:left w:val="nil"/>
        <w:bottom w:val="nil"/>
        <w:right w:val="nil"/>
        <w:between w:val="nil"/>
      </w:pBdr>
      <w:tabs>
        <w:tab w:val="center" w:pos="4819"/>
        <w:tab w:val="right" w:pos="9638"/>
      </w:tabs>
      <w:spacing w:after="0" w:line="240" w:lineRule="auto"/>
      <w:jc w:val="center"/>
      <w:rPr>
        <w:rFonts w:cs="Calibri"/>
        <w:color w:val="000000"/>
      </w:rPr>
    </w:pPr>
    <w:r>
      <w:rPr>
        <w:rFonts w:cs="Calibri"/>
        <w:color w:val="000000"/>
      </w:rPr>
      <w:fldChar w:fldCharType="begin"/>
    </w:r>
    <w:r>
      <w:rPr>
        <w:rFonts w:cs="Calibri"/>
        <w:color w:val="000000"/>
      </w:rPr>
      <w:instrText>PAGE</w:instrText>
    </w:r>
    <w:r>
      <w:rPr>
        <w:rFonts w:cs="Calibri"/>
        <w:color w:val="000000"/>
      </w:rPr>
      <w:fldChar w:fldCharType="separate"/>
    </w:r>
    <w:r w:rsidR="007C5FE8">
      <w:rPr>
        <w:rFonts w:cs="Calibri"/>
        <w:noProof/>
        <w:color w:val="000000"/>
      </w:rPr>
      <w:t>1</w:t>
    </w:r>
    <w:r>
      <w:rPr>
        <w:rFonts w:cs="Calibri"/>
        <w:color w:val="000000"/>
      </w:rPr>
      <w:fldChar w:fldCharType="end"/>
    </w:r>
  </w:p>
  <w:p w14:paraId="0FC09509" w14:textId="77777777" w:rsidR="003904DD" w:rsidRDefault="003904DD">
    <w:pPr>
      <w:pBdr>
        <w:top w:val="nil"/>
        <w:left w:val="nil"/>
        <w:bottom w:val="nil"/>
        <w:right w:val="nil"/>
        <w:between w:val="nil"/>
      </w:pBdr>
      <w:tabs>
        <w:tab w:val="center" w:pos="4819"/>
        <w:tab w:val="right" w:pos="9638"/>
      </w:tabs>
      <w:spacing w:after="0" w:line="240" w:lineRule="auto"/>
      <w:rPr>
        <w:rFonts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3DF289" w14:textId="77777777" w:rsidR="00343852" w:rsidRDefault="00343852">
      <w:pPr>
        <w:spacing w:after="0" w:line="240" w:lineRule="auto"/>
      </w:pPr>
      <w:r>
        <w:separator/>
      </w:r>
    </w:p>
  </w:footnote>
  <w:footnote w:type="continuationSeparator" w:id="0">
    <w:p w14:paraId="0322BAEB" w14:textId="77777777" w:rsidR="00343852" w:rsidRDefault="003438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EDB74C" w14:textId="77777777" w:rsidR="003904DD" w:rsidRDefault="008805FB">
    <w:pPr>
      <w:pBdr>
        <w:top w:val="nil"/>
        <w:left w:val="nil"/>
        <w:bottom w:val="nil"/>
        <w:right w:val="nil"/>
        <w:between w:val="nil"/>
      </w:pBdr>
      <w:tabs>
        <w:tab w:val="center" w:pos="4819"/>
        <w:tab w:val="right" w:pos="9638"/>
      </w:tabs>
      <w:spacing w:after="0" w:line="240" w:lineRule="auto"/>
      <w:rPr>
        <w:rFonts w:cs="Calibri"/>
        <w:i/>
        <w:color w:val="000000"/>
      </w:rPr>
    </w:pPr>
    <w:r>
      <w:rPr>
        <w:rFonts w:cs="Calibri"/>
        <w:color w:val="000000"/>
      </w:rPr>
      <w:tab/>
    </w:r>
    <w:r>
      <w:rPr>
        <w:rFonts w:cs="Calibri"/>
        <w:color w:val="000000"/>
      </w:rPr>
      <w:t xml:space="preserve">                                                                                           </w:t>
    </w:r>
    <w:r>
      <w:rPr>
        <w:rFonts w:cs="Calibri"/>
        <w:i/>
        <w:color w:val="000000"/>
      </w:rPr>
      <w:t>I.C. Tolfa</w:t>
    </w:r>
  </w:p>
  <w:p w14:paraId="3A9D8A98" w14:textId="77777777" w:rsidR="003904DD" w:rsidRDefault="008805FB">
    <w:pPr>
      <w:tabs>
        <w:tab w:val="center" w:pos="4819"/>
        <w:tab w:val="right" w:pos="9638"/>
      </w:tabs>
      <w:spacing w:after="0" w:line="240" w:lineRule="auto"/>
      <w:jc w:val="center"/>
      <w:rPr>
        <w:i/>
      </w:rPr>
    </w:pPr>
    <w:r>
      <w:rPr>
        <w:i/>
      </w:rPr>
      <w:t>Piano di Miglioramento</w:t>
    </w:r>
  </w:p>
  <w:p w14:paraId="48DAB499" w14:textId="77777777" w:rsidR="003904DD" w:rsidRDefault="008805FB">
    <w:pPr>
      <w:tabs>
        <w:tab w:val="center" w:pos="4819"/>
        <w:tab w:val="right" w:pos="9638"/>
      </w:tabs>
      <w:spacing w:after="0" w:line="240" w:lineRule="auto"/>
      <w:jc w:val="center"/>
      <w:rPr>
        <w:i/>
      </w:rPr>
    </w:pPr>
    <w:r>
      <w:rPr>
        <w:i/>
      </w:rPr>
      <w:t>Ultima annualità 2024-2025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633D6"/>
    <w:multiLevelType w:val="multilevel"/>
    <w:tmpl w:val="CDA2339E"/>
    <w:lvl w:ilvl="0">
      <w:start w:val="1"/>
      <w:numFmt w:val="bullet"/>
      <w:lvlText w:val="▪"/>
      <w:lvlJc w:val="left"/>
      <w:pPr>
        <w:ind w:left="754" w:hanging="359"/>
      </w:pPr>
      <w:rPr>
        <w:rFonts w:ascii="Noto Sans Symbols" w:eastAsia="Noto Sans Symbols" w:hAnsi="Noto Sans Symbols" w:cs="Noto Sans Symbols"/>
      </w:rPr>
    </w:lvl>
    <w:lvl w:ilvl="1">
      <w:start w:val="1"/>
      <w:numFmt w:val="bullet"/>
      <w:lvlText w:val="o"/>
      <w:lvlJc w:val="left"/>
      <w:pPr>
        <w:ind w:left="1474" w:hanging="360"/>
      </w:pPr>
      <w:rPr>
        <w:rFonts w:ascii="Courier New" w:eastAsia="Courier New" w:hAnsi="Courier New" w:cs="Courier New"/>
      </w:rPr>
    </w:lvl>
    <w:lvl w:ilvl="2">
      <w:start w:val="1"/>
      <w:numFmt w:val="bullet"/>
      <w:lvlText w:val="▪"/>
      <w:lvlJc w:val="left"/>
      <w:pPr>
        <w:ind w:left="2194" w:hanging="360"/>
      </w:pPr>
      <w:rPr>
        <w:rFonts w:ascii="Noto Sans Symbols" w:eastAsia="Noto Sans Symbols" w:hAnsi="Noto Sans Symbols" w:cs="Noto Sans Symbols"/>
      </w:rPr>
    </w:lvl>
    <w:lvl w:ilvl="3">
      <w:start w:val="1"/>
      <w:numFmt w:val="bullet"/>
      <w:lvlText w:val="●"/>
      <w:lvlJc w:val="left"/>
      <w:pPr>
        <w:ind w:left="2914" w:hanging="360"/>
      </w:pPr>
      <w:rPr>
        <w:rFonts w:ascii="Noto Sans Symbols" w:eastAsia="Noto Sans Symbols" w:hAnsi="Noto Sans Symbols" w:cs="Noto Sans Symbols"/>
      </w:rPr>
    </w:lvl>
    <w:lvl w:ilvl="4">
      <w:start w:val="1"/>
      <w:numFmt w:val="bullet"/>
      <w:lvlText w:val="o"/>
      <w:lvlJc w:val="left"/>
      <w:pPr>
        <w:ind w:left="3634" w:hanging="360"/>
      </w:pPr>
      <w:rPr>
        <w:rFonts w:ascii="Courier New" w:eastAsia="Courier New" w:hAnsi="Courier New" w:cs="Courier New"/>
      </w:rPr>
    </w:lvl>
    <w:lvl w:ilvl="5">
      <w:start w:val="1"/>
      <w:numFmt w:val="bullet"/>
      <w:lvlText w:val="▪"/>
      <w:lvlJc w:val="left"/>
      <w:pPr>
        <w:ind w:left="4354" w:hanging="360"/>
      </w:pPr>
      <w:rPr>
        <w:rFonts w:ascii="Noto Sans Symbols" w:eastAsia="Noto Sans Symbols" w:hAnsi="Noto Sans Symbols" w:cs="Noto Sans Symbols"/>
      </w:rPr>
    </w:lvl>
    <w:lvl w:ilvl="6">
      <w:start w:val="1"/>
      <w:numFmt w:val="bullet"/>
      <w:lvlText w:val="●"/>
      <w:lvlJc w:val="left"/>
      <w:pPr>
        <w:ind w:left="5074" w:hanging="360"/>
      </w:pPr>
      <w:rPr>
        <w:rFonts w:ascii="Noto Sans Symbols" w:eastAsia="Noto Sans Symbols" w:hAnsi="Noto Sans Symbols" w:cs="Noto Sans Symbols"/>
      </w:rPr>
    </w:lvl>
    <w:lvl w:ilvl="7">
      <w:start w:val="1"/>
      <w:numFmt w:val="bullet"/>
      <w:lvlText w:val="o"/>
      <w:lvlJc w:val="left"/>
      <w:pPr>
        <w:ind w:left="5794" w:hanging="360"/>
      </w:pPr>
      <w:rPr>
        <w:rFonts w:ascii="Courier New" w:eastAsia="Courier New" w:hAnsi="Courier New" w:cs="Courier New"/>
      </w:rPr>
    </w:lvl>
    <w:lvl w:ilvl="8">
      <w:start w:val="1"/>
      <w:numFmt w:val="bullet"/>
      <w:lvlText w:val="▪"/>
      <w:lvlJc w:val="left"/>
      <w:pPr>
        <w:ind w:left="6514" w:hanging="360"/>
      </w:pPr>
      <w:rPr>
        <w:rFonts w:ascii="Noto Sans Symbols" w:eastAsia="Noto Sans Symbols" w:hAnsi="Noto Sans Symbols" w:cs="Noto Sans Symbols"/>
      </w:rPr>
    </w:lvl>
  </w:abstractNum>
  <w:abstractNum w:abstractNumId="1" w15:restartNumberingAfterBreak="0">
    <w:nsid w:val="025F1C4E"/>
    <w:multiLevelType w:val="multilevel"/>
    <w:tmpl w:val="0A9682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15:restartNumberingAfterBreak="0">
    <w:nsid w:val="028A2A2F"/>
    <w:multiLevelType w:val="multilevel"/>
    <w:tmpl w:val="292018B2"/>
    <w:lvl w:ilvl="0">
      <w:start w:val="1"/>
      <w:numFmt w:val="bullet"/>
      <w:lvlText w:val="●"/>
      <w:lvlJc w:val="left"/>
      <w:pPr>
        <w:ind w:left="1637" w:hanging="360"/>
      </w:pPr>
      <w:rPr>
        <w:rFonts w:ascii="Noto Sans Symbols" w:eastAsia="Noto Sans Symbols" w:hAnsi="Noto Sans Symbols" w:cs="Noto Sans Symbols"/>
        <w:sz w:val="28"/>
        <w:szCs w:val="28"/>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 w15:restartNumberingAfterBreak="0">
    <w:nsid w:val="1503431D"/>
    <w:multiLevelType w:val="multilevel"/>
    <w:tmpl w:val="D8BC5386"/>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Calibri" w:eastAsia="Calibri" w:hAnsi="Calibri" w:cs="Calibri"/>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DE05994"/>
    <w:multiLevelType w:val="multilevel"/>
    <w:tmpl w:val="8020F3AC"/>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424410E"/>
    <w:multiLevelType w:val="multilevel"/>
    <w:tmpl w:val="0F522B7A"/>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8AD21B5"/>
    <w:multiLevelType w:val="multilevel"/>
    <w:tmpl w:val="CF14D3F6"/>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E7B2E3B"/>
    <w:multiLevelType w:val="multilevel"/>
    <w:tmpl w:val="936E5450"/>
    <w:lvl w:ilvl="0">
      <w:start w:val="1"/>
      <w:numFmt w:val="bullet"/>
      <w:lvlText w:val="●"/>
      <w:lvlJc w:val="left"/>
      <w:pPr>
        <w:ind w:left="1065" w:hanging="360"/>
      </w:pPr>
      <w:rPr>
        <w:rFonts w:ascii="Noto Sans Symbols" w:eastAsia="Noto Sans Symbols" w:hAnsi="Noto Sans Symbols" w:cs="Noto Sans Symbols"/>
      </w:rPr>
    </w:lvl>
    <w:lvl w:ilvl="1">
      <w:start w:val="1"/>
      <w:numFmt w:val="bullet"/>
      <w:lvlText w:val="o"/>
      <w:lvlJc w:val="left"/>
      <w:pPr>
        <w:ind w:left="1785" w:hanging="360"/>
      </w:pPr>
      <w:rPr>
        <w:rFonts w:ascii="Courier New" w:eastAsia="Courier New" w:hAnsi="Courier New" w:cs="Courier New"/>
      </w:rPr>
    </w:lvl>
    <w:lvl w:ilvl="2">
      <w:start w:val="1"/>
      <w:numFmt w:val="bullet"/>
      <w:lvlText w:val="▪"/>
      <w:lvlJc w:val="left"/>
      <w:pPr>
        <w:ind w:left="2505" w:hanging="360"/>
      </w:pPr>
      <w:rPr>
        <w:rFonts w:ascii="Noto Sans Symbols" w:eastAsia="Noto Sans Symbols" w:hAnsi="Noto Sans Symbols" w:cs="Noto Sans Symbols"/>
      </w:rPr>
    </w:lvl>
    <w:lvl w:ilvl="3">
      <w:start w:val="1"/>
      <w:numFmt w:val="bullet"/>
      <w:lvlText w:val="●"/>
      <w:lvlJc w:val="left"/>
      <w:pPr>
        <w:ind w:left="3225" w:hanging="360"/>
      </w:pPr>
      <w:rPr>
        <w:rFonts w:ascii="Noto Sans Symbols" w:eastAsia="Noto Sans Symbols" w:hAnsi="Noto Sans Symbols" w:cs="Noto Sans Symbols"/>
      </w:rPr>
    </w:lvl>
    <w:lvl w:ilvl="4">
      <w:start w:val="1"/>
      <w:numFmt w:val="bullet"/>
      <w:lvlText w:val="o"/>
      <w:lvlJc w:val="left"/>
      <w:pPr>
        <w:ind w:left="3945" w:hanging="360"/>
      </w:pPr>
      <w:rPr>
        <w:rFonts w:ascii="Courier New" w:eastAsia="Courier New" w:hAnsi="Courier New" w:cs="Courier New"/>
      </w:rPr>
    </w:lvl>
    <w:lvl w:ilvl="5">
      <w:start w:val="1"/>
      <w:numFmt w:val="bullet"/>
      <w:lvlText w:val="▪"/>
      <w:lvlJc w:val="left"/>
      <w:pPr>
        <w:ind w:left="4665" w:hanging="360"/>
      </w:pPr>
      <w:rPr>
        <w:rFonts w:ascii="Noto Sans Symbols" w:eastAsia="Noto Sans Symbols" w:hAnsi="Noto Sans Symbols" w:cs="Noto Sans Symbols"/>
      </w:rPr>
    </w:lvl>
    <w:lvl w:ilvl="6">
      <w:start w:val="1"/>
      <w:numFmt w:val="bullet"/>
      <w:lvlText w:val="●"/>
      <w:lvlJc w:val="left"/>
      <w:pPr>
        <w:ind w:left="5385" w:hanging="360"/>
      </w:pPr>
      <w:rPr>
        <w:rFonts w:ascii="Noto Sans Symbols" w:eastAsia="Noto Sans Symbols" w:hAnsi="Noto Sans Symbols" w:cs="Noto Sans Symbols"/>
      </w:rPr>
    </w:lvl>
    <w:lvl w:ilvl="7">
      <w:start w:val="1"/>
      <w:numFmt w:val="bullet"/>
      <w:lvlText w:val="o"/>
      <w:lvlJc w:val="left"/>
      <w:pPr>
        <w:ind w:left="6105" w:hanging="360"/>
      </w:pPr>
      <w:rPr>
        <w:rFonts w:ascii="Courier New" w:eastAsia="Courier New" w:hAnsi="Courier New" w:cs="Courier New"/>
      </w:rPr>
    </w:lvl>
    <w:lvl w:ilvl="8">
      <w:start w:val="1"/>
      <w:numFmt w:val="bullet"/>
      <w:lvlText w:val="▪"/>
      <w:lvlJc w:val="left"/>
      <w:pPr>
        <w:ind w:left="6825" w:hanging="360"/>
      </w:pPr>
      <w:rPr>
        <w:rFonts w:ascii="Noto Sans Symbols" w:eastAsia="Noto Sans Symbols" w:hAnsi="Noto Sans Symbols" w:cs="Noto Sans Symbols"/>
      </w:rPr>
    </w:lvl>
  </w:abstractNum>
  <w:abstractNum w:abstractNumId="8" w15:restartNumberingAfterBreak="0">
    <w:nsid w:val="409E3D4B"/>
    <w:multiLevelType w:val="multilevel"/>
    <w:tmpl w:val="39E8CA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41D9748F"/>
    <w:multiLevelType w:val="multilevel"/>
    <w:tmpl w:val="E6585B36"/>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E404228"/>
    <w:multiLevelType w:val="multilevel"/>
    <w:tmpl w:val="83D0408C"/>
    <w:lvl w:ilvl="0">
      <w:start w:val="1"/>
      <w:numFmt w:val="bullet"/>
      <w:lvlText w:val="▪"/>
      <w:lvlJc w:val="left"/>
      <w:pPr>
        <w:ind w:left="754" w:hanging="359"/>
      </w:pPr>
      <w:rPr>
        <w:rFonts w:ascii="Noto Sans Symbols" w:eastAsia="Noto Sans Symbols" w:hAnsi="Noto Sans Symbols" w:cs="Noto Sans Symbols"/>
      </w:rPr>
    </w:lvl>
    <w:lvl w:ilvl="1">
      <w:start w:val="1"/>
      <w:numFmt w:val="bullet"/>
      <w:lvlText w:val="o"/>
      <w:lvlJc w:val="left"/>
      <w:pPr>
        <w:ind w:left="1474" w:hanging="360"/>
      </w:pPr>
      <w:rPr>
        <w:rFonts w:ascii="Courier New" w:eastAsia="Courier New" w:hAnsi="Courier New" w:cs="Courier New"/>
      </w:rPr>
    </w:lvl>
    <w:lvl w:ilvl="2">
      <w:start w:val="1"/>
      <w:numFmt w:val="bullet"/>
      <w:lvlText w:val="▪"/>
      <w:lvlJc w:val="left"/>
      <w:pPr>
        <w:ind w:left="2194" w:hanging="360"/>
      </w:pPr>
      <w:rPr>
        <w:rFonts w:ascii="Noto Sans Symbols" w:eastAsia="Noto Sans Symbols" w:hAnsi="Noto Sans Symbols" w:cs="Noto Sans Symbols"/>
      </w:rPr>
    </w:lvl>
    <w:lvl w:ilvl="3">
      <w:start w:val="1"/>
      <w:numFmt w:val="bullet"/>
      <w:lvlText w:val="●"/>
      <w:lvlJc w:val="left"/>
      <w:pPr>
        <w:ind w:left="2914" w:hanging="360"/>
      </w:pPr>
      <w:rPr>
        <w:rFonts w:ascii="Noto Sans Symbols" w:eastAsia="Noto Sans Symbols" w:hAnsi="Noto Sans Symbols" w:cs="Noto Sans Symbols"/>
      </w:rPr>
    </w:lvl>
    <w:lvl w:ilvl="4">
      <w:start w:val="1"/>
      <w:numFmt w:val="bullet"/>
      <w:lvlText w:val="o"/>
      <w:lvlJc w:val="left"/>
      <w:pPr>
        <w:ind w:left="3634" w:hanging="360"/>
      </w:pPr>
      <w:rPr>
        <w:rFonts w:ascii="Courier New" w:eastAsia="Courier New" w:hAnsi="Courier New" w:cs="Courier New"/>
      </w:rPr>
    </w:lvl>
    <w:lvl w:ilvl="5">
      <w:start w:val="1"/>
      <w:numFmt w:val="bullet"/>
      <w:lvlText w:val="▪"/>
      <w:lvlJc w:val="left"/>
      <w:pPr>
        <w:ind w:left="4354" w:hanging="360"/>
      </w:pPr>
      <w:rPr>
        <w:rFonts w:ascii="Noto Sans Symbols" w:eastAsia="Noto Sans Symbols" w:hAnsi="Noto Sans Symbols" w:cs="Noto Sans Symbols"/>
      </w:rPr>
    </w:lvl>
    <w:lvl w:ilvl="6">
      <w:start w:val="1"/>
      <w:numFmt w:val="bullet"/>
      <w:lvlText w:val="●"/>
      <w:lvlJc w:val="left"/>
      <w:pPr>
        <w:ind w:left="5074" w:hanging="360"/>
      </w:pPr>
      <w:rPr>
        <w:rFonts w:ascii="Noto Sans Symbols" w:eastAsia="Noto Sans Symbols" w:hAnsi="Noto Sans Symbols" w:cs="Noto Sans Symbols"/>
      </w:rPr>
    </w:lvl>
    <w:lvl w:ilvl="7">
      <w:start w:val="1"/>
      <w:numFmt w:val="bullet"/>
      <w:lvlText w:val="o"/>
      <w:lvlJc w:val="left"/>
      <w:pPr>
        <w:ind w:left="5794" w:hanging="360"/>
      </w:pPr>
      <w:rPr>
        <w:rFonts w:ascii="Courier New" w:eastAsia="Courier New" w:hAnsi="Courier New" w:cs="Courier New"/>
      </w:rPr>
    </w:lvl>
    <w:lvl w:ilvl="8">
      <w:start w:val="1"/>
      <w:numFmt w:val="bullet"/>
      <w:lvlText w:val="▪"/>
      <w:lvlJc w:val="left"/>
      <w:pPr>
        <w:ind w:left="6514" w:hanging="360"/>
      </w:pPr>
      <w:rPr>
        <w:rFonts w:ascii="Noto Sans Symbols" w:eastAsia="Noto Sans Symbols" w:hAnsi="Noto Sans Symbols" w:cs="Noto Sans Symbols"/>
      </w:rPr>
    </w:lvl>
  </w:abstractNum>
  <w:abstractNum w:abstractNumId="11" w15:restartNumberingAfterBreak="0">
    <w:nsid w:val="503D7226"/>
    <w:multiLevelType w:val="multilevel"/>
    <w:tmpl w:val="D3529BE0"/>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4AE6EEE"/>
    <w:multiLevelType w:val="multilevel"/>
    <w:tmpl w:val="E4AAE0EC"/>
    <w:lvl w:ilvl="0">
      <w:start w:val="1"/>
      <w:numFmt w:val="decimal"/>
      <w:lvlText w:val="%1."/>
      <w:lvlJc w:val="left"/>
      <w:pPr>
        <w:ind w:left="928" w:hanging="360"/>
      </w:pPr>
      <w:rPr>
        <w:b/>
      </w:rPr>
    </w:lvl>
    <w:lvl w:ilvl="1">
      <w:start w:val="1"/>
      <w:numFmt w:val="bullet"/>
      <w:lvlText w:val="o"/>
      <w:lvlJc w:val="left"/>
      <w:pPr>
        <w:ind w:left="1648" w:hanging="360"/>
      </w:pPr>
      <w:rPr>
        <w:rFonts w:ascii="Courier New" w:eastAsia="Courier New" w:hAnsi="Courier New" w:cs="Courier New"/>
      </w:rPr>
    </w:lvl>
    <w:lvl w:ilvl="2">
      <w:start w:val="1"/>
      <w:numFmt w:val="bullet"/>
      <w:lvlText w:val="▪"/>
      <w:lvlJc w:val="left"/>
      <w:pPr>
        <w:ind w:left="2368" w:hanging="360"/>
      </w:pPr>
      <w:rPr>
        <w:rFonts w:ascii="Noto Sans Symbols" w:eastAsia="Noto Sans Symbols" w:hAnsi="Noto Sans Symbols" w:cs="Noto Sans Symbols"/>
      </w:rPr>
    </w:lvl>
    <w:lvl w:ilvl="3">
      <w:start w:val="1"/>
      <w:numFmt w:val="bullet"/>
      <w:lvlText w:val="●"/>
      <w:lvlJc w:val="left"/>
      <w:pPr>
        <w:ind w:left="3088" w:hanging="360"/>
      </w:pPr>
      <w:rPr>
        <w:rFonts w:ascii="Noto Sans Symbols" w:eastAsia="Noto Sans Symbols" w:hAnsi="Noto Sans Symbols" w:cs="Noto Sans Symbols"/>
      </w:rPr>
    </w:lvl>
    <w:lvl w:ilvl="4">
      <w:start w:val="1"/>
      <w:numFmt w:val="bullet"/>
      <w:lvlText w:val="o"/>
      <w:lvlJc w:val="left"/>
      <w:pPr>
        <w:ind w:left="3808" w:hanging="360"/>
      </w:pPr>
      <w:rPr>
        <w:rFonts w:ascii="Courier New" w:eastAsia="Courier New" w:hAnsi="Courier New" w:cs="Courier New"/>
      </w:rPr>
    </w:lvl>
    <w:lvl w:ilvl="5">
      <w:start w:val="1"/>
      <w:numFmt w:val="bullet"/>
      <w:lvlText w:val="▪"/>
      <w:lvlJc w:val="left"/>
      <w:pPr>
        <w:ind w:left="4528" w:hanging="360"/>
      </w:pPr>
      <w:rPr>
        <w:rFonts w:ascii="Noto Sans Symbols" w:eastAsia="Noto Sans Symbols" w:hAnsi="Noto Sans Symbols" w:cs="Noto Sans Symbols"/>
      </w:rPr>
    </w:lvl>
    <w:lvl w:ilvl="6">
      <w:start w:val="1"/>
      <w:numFmt w:val="bullet"/>
      <w:lvlText w:val="●"/>
      <w:lvlJc w:val="left"/>
      <w:pPr>
        <w:ind w:left="5248" w:hanging="360"/>
      </w:pPr>
      <w:rPr>
        <w:rFonts w:ascii="Noto Sans Symbols" w:eastAsia="Noto Sans Symbols" w:hAnsi="Noto Sans Symbols" w:cs="Noto Sans Symbols"/>
      </w:rPr>
    </w:lvl>
    <w:lvl w:ilvl="7">
      <w:start w:val="1"/>
      <w:numFmt w:val="bullet"/>
      <w:lvlText w:val="o"/>
      <w:lvlJc w:val="left"/>
      <w:pPr>
        <w:ind w:left="5968" w:hanging="360"/>
      </w:pPr>
      <w:rPr>
        <w:rFonts w:ascii="Courier New" w:eastAsia="Courier New" w:hAnsi="Courier New" w:cs="Courier New"/>
      </w:rPr>
    </w:lvl>
    <w:lvl w:ilvl="8">
      <w:start w:val="1"/>
      <w:numFmt w:val="bullet"/>
      <w:lvlText w:val="▪"/>
      <w:lvlJc w:val="left"/>
      <w:pPr>
        <w:ind w:left="6688" w:hanging="360"/>
      </w:pPr>
      <w:rPr>
        <w:rFonts w:ascii="Noto Sans Symbols" w:eastAsia="Noto Sans Symbols" w:hAnsi="Noto Sans Symbols" w:cs="Noto Sans Symbols"/>
      </w:rPr>
    </w:lvl>
  </w:abstractNum>
  <w:abstractNum w:abstractNumId="13" w15:restartNumberingAfterBreak="0">
    <w:nsid w:val="5AB92B12"/>
    <w:multiLevelType w:val="multilevel"/>
    <w:tmpl w:val="344EFCEA"/>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AB92E3E"/>
    <w:multiLevelType w:val="multilevel"/>
    <w:tmpl w:val="95FC8938"/>
    <w:lvl w:ilvl="0">
      <w:start w:val="1"/>
      <w:numFmt w:val="bullet"/>
      <w:lvlText w:val="●"/>
      <w:lvlJc w:val="left"/>
      <w:pPr>
        <w:ind w:left="1080" w:hanging="360"/>
      </w:pPr>
      <w:rPr>
        <w:rFonts w:ascii="Noto Sans Symbols" w:eastAsia="Noto Sans Symbols" w:hAnsi="Noto Sans Symbols" w:cs="Noto Sans Symbols"/>
        <w:sz w:val="28"/>
        <w:szCs w:val="28"/>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5" w15:restartNumberingAfterBreak="0">
    <w:nsid w:val="627A2EA8"/>
    <w:multiLevelType w:val="multilevel"/>
    <w:tmpl w:val="53ECF4CE"/>
    <w:lvl w:ilvl="0">
      <w:start w:val="1"/>
      <w:numFmt w:val="bullet"/>
      <w:lvlText w:val="▪"/>
      <w:lvlJc w:val="left"/>
      <w:pPr>
        <w:ind w:left="754" w:hanging="359"/>
      </w:pPr>
      <w:rPr>
        <w:rFonts w:ascii="Noto Sans Symbols" w:eastAsia="Noto Sans Symbols" w:hAnsi="Noto Sans Symbols" w:cs="Noto Sans Symbols"/>
      </w:rPr>
    </w:lvl>
    <w:lvl w:ilvl="1">
      <w:start w:val="1"/>
      <w:numFmt w:val="bullet"/>
      <w:lvlText w:val="o"/>
      <w:lvlJc w:val="left"/>
      <w:pPr>
        <w:ind w:left="1474" w:hanging="360"/>
      </w:pPr>
      <w:rPr>
        <w:rFonts w:ascii="Courier New" w:eastAsia="Courier New" w:hAnsi="Courier New" w:cs="Courier New"/>
      </w:rPr>
    </w:lvl>
    <w:lvl w:ilvl="2">
      <w:start w:val="1"/>
      <w:numFmt w:val="bullet"/>
      <w:lvlText w:val="▪"/>
      <w:lvlJc w:val="left"/>
      <w:pPr>
        <w:ind w:left="2194" w:hanging="360"/>
      </w:pPr>
      <w:rPr>
        <w:rFonts w:ascii="Noto Sans Symbols" w:eastAsia="Noto Sans Symbols" w:hAnsi="Noto Sans Symbols" w:cs="Noto Sans Symbols"/>
      </w:rPr>
    </w:lvl>
    <w:lvl w:ilvl="3">
      <w:start w:val="1"/>
      <w:numFmt w:val="bullet"/>
      <w:lvlText w:val="●"/>
      <w:lvlJc w:val="left"/>
      <w:pPr>
        <w:ind w:left="2914" w:hanging="360"/>
      </w:pPr>
      <w:rPr>
        <w:rFonts w:ascii="Noto Sans Symbols" w:eastAsia="Noto Sans Symbols" w:hAnsi="Noto Sans Symbols" w:cs="Noto Sans Symbols"/>
      </w:rPr>
    </w:lvl>
    <w:lvl w:ilvl="4">
      <w:start w:val="1"/>
      <w:numFmt w:val="bullet"/>
      <w:lvlText w:val="o"/>
      <w:lvlJc w:val="left"/>
      <w:pPr>
        <w:ind w:left="3634" w:hanging="360"/>
      </w:pPr>
      <w:rPr>
        <w:rFonts w:ascii="Courier New" w:eastAsia="Courier New" w:hAnsi="Courier New" w:cs="Courier New"/>
      </w:rPr>
    </w:lvl>
    <w:lvl w:ilvl="5">
      <w:start w:val="1"/>
      <w:numFmt w:val="bullet"/>
      <w:lvlText w:val="▪"/>
      <w:lvlJc w:val="left"/>
      <w:pPr>
        <w:ind w:left="4354" w:hanging="360"/>
      </w:pPr>
      <w:rPr>
        <w:rFonts w:ascii="Noto Sans Symbols" w:eastAsia="Noto Sans Symbols" w:hAnsi="Noto Sans Symbols" w:cs="Noto Sans Symbols"/>
      </w:rPr>
    </w:lvl>
    <w:lvl w:ilvl="6">
      <w:start w:val="1"/>
      <w:numFmt w:val="bullet"/>
      <w:lvlText w:val="●"/>
      <w:lvlJc w:val="left"/>
      <w:pPr>
        <w:ind w:left="5074" w:hanging="360"/>
      </w:pPr>
      <w:rPr>
        <w:rFonts w:ascii="Noto Sans Symbols" w:eastAsia="Noto Sans Symbols" w:hAnsi="Noto Sans Symbols" w:cs="Noto Sans Symbols"/>
      </w:rPr>
    </w:lvl>
    <w:lvl w:ilvl="7">
      <w:start w:val="1"/>
      <w:numFmt w:val="bullet"/>
      <w:lvlText w:val="o"/>
      <w:lvlJc w:val="left"/>
      <w:pPr>
        <w:ind w:left="5794" w:hanging="360"/>
      </w:pPr>
      <w:rPr>
        <w:rFonts w:ascii="Courier New" w:eastAsia="Courier New" w:hAnsi="Courier New" w:cs="Courier New"/>
      </w:rPr>
    </w:lvl>
    <w:lvl w:ilvl="8">
      <w:start w:val="1"/>
      <w:numFmt w:val="bullet"/>
      <w:lvlText w:val="▪"/>
      <w:lvlJc w:val="left"/>
      <w:pPr>
        <w:ind w:left="6514" w:hanging="360"/>
      </w:pPr>
      <w:rPr>
        <w:rFonts w:ascii="Noto Sans Symbols" w:eastAsia="Noto Sans Symbols" w:hAnsi="Noto Sans Symbols" w:cs="Noto Sans Symbols"/>
      </w:rPr>
    </w:lvl>
  </w:abstractNum>
  <w:abstractNum w:abstractNumId="16" w15:restartNumberingAfterBreak="0">
    <w:nsid w:val="653B41D5"/>
    <w:multiLevelType w:val="multilevel"/>
    <w:tmpl w:val="B3C87B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66784B86"/>
    <w:multiLevelType w:val="multilevel"/>
    <w:tmpl w:val="5362634A"/>
    <w:lvl w:ilvl="0">
      <w:start w:val="1"/>
      <w:numFmt w:val="decimal"/>
      <w:lvlText w:val="%1."/>
      <w:lvlJc w:val="left"/>
      <w:pPr>
        <w:ind w:left="360" w:hanging="360"/>
      </w:pPr>
      <w:rPr>
        <w:sz w:val="36"/>
        <w:szCs w:val="36"/>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8" w15:restartNumberingAfterBreak="0">
    <w:nsid w:val="71546500"/>
    <w:multiLevelType w:val="multilevel"/>
    <w:tmpl w:val="02ACFB76"/>
    <w:lvl w:ilvl="0">
      <w:start w:val="1"/>
      <w:numFmt w:val="decimal"/>
      <w:lvlText w:val="%1."/>
      <w:lvlJc w:val="left"/>
      <w:pPr>
        <w:ind w:left="72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110899114">
    <w:abstractNumId w:val="11"/>
  </w:num>
  <w:num w:numId="2" w16cid:durableId="1979652280">
    <w:abstractNumId w:val="7"/>
  </w:num>
  <w:num w:numId="3" w16cid:durableId="1179386509">
    <w:abstractNumId w:val="12"/>
  </w:num>
  <w:num w:numId="4" w16cid:durableId="1270892278">
    <w:abstractNumId w:val="6"/>
  </w:num>
  <w:num w:numId="5" w16cid:durableId="85660576">
    <w:abstractNumId w:val="2"/>
  </w:num>
  <w:num w:numId="6" w16cid:durableId="1373965853">
    <w:abstractNumId w:val="8"/>
  </w:num>
  <w:num w:numId="7" w16cid:durableId="1155028121">
    <w:abstractNumId w:val="4"/>
  </w:num>
  <w:num w:numId="8" w16cid:durableId="1738242931">
    <w:abstractNumId w:val="18"/>
  </w:num>
  <w:num w:numId="9" w16cid:durableId="527568928">
    <w:abstractNumId w:val="15"/>
  </w:num>
  <w:num w:numId="10" w16cid:durableId="1732190863">
    <w:abstractNumId w:val="0"/>
  </w:num>
  <w:num w:numId="11" w16cid:durableId="803548310">
    <w:abstractNumId w:val="10"/>
  </w:num>
  <w:num w:numId="12" w16cid:durableId="173036422">
    <w:abstractNumId w:val="5"/>
  </w:num>
  <w:num w:numId="13" w16cid:durableId="1307398561">
    <w:abstractNumId w:val="3"/>
  </w:num>
  <w:num w:numId="14" w16cid:durableId="1856530069">
    <w:abstractNumId w:val="1"/>
  </w:num>
  <w:num w:numId="15" w16cid:durableId="1996107952">
    <w:abstractNumId w:val="16"/>
  </w:num>
  <w:num w:numId="16" w16cid:durableId="1332221193">
    <w:abstractNumId w:val="14"/>
  </w:num>
  <w:num w:numId="17" w16cid:durableId="591596363">
    <w:abstractNumId w:val="9"/>
  </w:num>
  <w:num w:numId="18" w16cid:durableId="959725188">
    <w:abstractNumId w:val="13"/>
  </w:num>
  <w:num w:numId="19" w16cid:durableId="79044414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04DD"/>
    <w:rsid w:val="00343852"/>
    <w:rsid w:val="003904DD"/>
    <w:rsid w:val="00603832"/>
    <w:rsid w:val="007C5FE8"/>
    <w:rsid w:val="008805FB"/>
    <w:rsid w:val="00CE2BFA"/>
    <w:rsid w:val="00FA571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F0E45"/>
  <w15:docId w15:val="{F2D3A6B2-8F3C-1541-8A38-64E122090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83115"/>
    <w:rPr>
      <w:rFonts w:cs="Times New Roman"/>
    </w:rPr>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Paragrafoelenco">
    <w:name w:val="List Paragraph"/>
    <w:basedOn w:val="Normale"/>
    <w:uiPriority w:val="34"/>
    <w:qFormat/>
    <w:rsid w:val="00D742EC"/>
    <w:pPr>
      <w:ind w:left="720"/>
      <w:contextualSpacing/>
    </w:pPr>
  </w:style>
  <w:style w:type="paragraph" w:styleId="NormaleWeb">
    <w:name w:val="Normal (Web)"/>
    <w:basedOn w:val="Normale"/>
    <w:uiPriority w:val="99"/>
    <w:semiHidden/>
    <w:unhideWhenUsed/>
    <w:rsid w:val="00D742EC"/>
    <w:pPr>
      <w:spacing w:before="100" w:beforeAutospacing="1" w:after="100" w:afterAutospacing="1" w:line="240" w:lineRule="auto"/>
    </w:pPr>
    <w:rPr>
      <w:rFonts w:ascii="Times New Roman" w:eastAsia="Times New Roman" w:hAnsi="Times New Roman"/>
      <w:sz w:val="24"/>
      <w:szCs w:val="24"/>
    </w:rPr>
  </w:style>
  <w:style w:type="paragraph" w:styleId="Intestazione">
    <w:name w:val="header"/>
    <w:basedOn w:val="Normale"/>
    <w:link w:val="IntestazioneCarattere"/>
    <w:uiPriority w:val="99"/>
    <w:unhideWhenUsed/>
    <w:rsid w:val="00C2135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2135F"/>
    <w:rPr>
      <w:rFonts w:ascii="Calibri" w:eastAsia="Calibri" w:hAnsi="Calibri" w:cs="Times New Roman"/>
    </w:rPr>
  </w:style>
  <w:style w:type="paragraph" w:styleId="Pidipagina">
    <w:name w:val="footer"/>
    <w:basedOn w:val="Normale"/>
    <w:link w:val="PidipaginaCarattere"/>
    <w:uiPriority w:val="99"/>
    <w:unhideWhenUsed/>
    <w:rsid w:val="00C2135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2135F"/>
    <w:rPr>
      <w:rFonts w:ascii="Calibri" w:eastAsia="Calibri" w:hAnsi="Calibri" w:cs="Times New Roman"/>
    </w:rPr>
  </w:style>
  <w:style w:type="table" w:styleId="Grigliatabella">
    <w:name w:val="Table Grid"/>
    <w:basedOn w:val="Tabellanormale"/>
    <w:uiPriority w:val="39"/>
    <w:rsid w:val="00C213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FDswj7GhbAQ5kCjR1ehnWtZtzg==">CgMxLjAyCGguZ2pkZ3hzMgloLjMwajB6bGwyCWguMWZvYjl0ZTIJaC4zem55c2g3MgloLjJldDkycDAyCGgudHlqY3d0MgloLjNkeTZ2a20yCWguMXQzaDVzZjIJaC40ZDM0b2c4MgloLjJzOGV5bzEyCWguMTdkcDh2dTIJaC4zcmRjcmpuMgloLjI2aW4xcmcyCGgubG54Yno5OAByITFsdGN3ejgzaTZOSXEzMmo4dHNYMDhPUUNHb2pfdjRPSw==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14</Pages>
  <Words>2476</Words>
  <Characters>14114</Characters>
  <Application>Microsoft Office Word</Application>
  <DocSecurity>0</DocSecurity>
  <Lines>117</Lines>
  <Paragraphs>33</Paragraphs>
  <ScaleCrop>false</ScaleCrop>
  <Company/>
  <LinksUpToDate>false</LinksUpToDate>
  <CharactersWithSpaces>16557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Mariaida Carducci</dc:creator>
  <cp:lastModifiedBy>Luca Santecchi</cp:lastModifiedBy>
  <cp:revision>4</cp:revision>
  <dcterms:created xsi:type="dcterms:W3CDTF">2024-11-26T17:19:00Z</dcterms:created>
  <dcterms:modified xsi:type="dcterms:W3CDTF">2024-12-05T16:23:00Z</dcterms:modified>
</cp:coreProperties>
</file>