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149" w:after="80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  <w:t>Allegato</w:t>
      </w:r>
      <w:r>
        <w:rPr>
          <w:rFonts w:cs="Times New Roman" w:ascii="Times New Roman" w:hAnsi="Times New Roman"/>
          <w:spacing w:val="-1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2"/>
          <w:szCs w:val="22"/>
        </w:rPr>
        <w:t>4</w:t>
      </w:r>
    </w:p>
    <w:p>
      <w:pPr>
        <w:pStyle w:val="Titolo11"/>
        <w:spacing w:lineRule="exact" w:line="251"/>
        <w:ind w:left="0"/>
        <w:rPr/>
      </w:pPr>
      <w:r>
        <w:rPr/>
        <w:t>CUP: C64D21000290006</w:t>
      </w:r>
    </w:p>
    <w:p>
      <w:pPr>
        <w:pStyle w:val="Normal"/>
        <w:spacing w:before="2" w:after="0"/>
        <w:ind w:right="2539"/>
        <w:rPr/>
      </w:pPr>
      <w:r>
        <w:rPr>
          <w:b/>
        </w:rPr>
        <w:t>CODICE</w:t>
      </w:r>
      <w:r>
        <w:rPr>
          <w:b/>
          <w:spacing w:val="-5"/>
        </w:rPr>
        <w:t xml:space="preserve"> </w:t>
      </w:r>
      <w:r>
        <w:rPr>
          <w:b/>
        </w:rPr>
        <w:t>IDENTIFICATIVO</w:t>
      </w:r>
      <w:r>
        <w:rPr>
          <w:b/>
          <w:spacing w:val="-5"/>
        </w:rPr>
        <w:t xml:space="preserve"> </w:t>
      </w:r>
      <w:r>
        <w:rPr>
          <w:b/>
        </w:rPr>
        <w:t>PROGETTO:</w:t>
      </w:r>
      <w:r>
        <w:rPr>
          <w:b/>
          <w:spacing w:val="-1"/>
        </w:rPr>
        <w:t xml:space="preserve"> </w:t>
      </w:r>
      <w:r>
        <w:rPr>
          <w:color w:val="212529"/>
          <w:shd w:fill="FFFFFF" w:val="clear"/>
        </w:rPr>
        <w:t>M4C1I1.4-2024-1322</w:t>
      </w:r>
    </w:p>
    <w:p>
      <w:pPr>
        <w:pStyle w:val="Heading1"/>
        <w:spacing w:before="149" w:after="80"/>
        <w:rPr/>
      </w:pPr>
      <w:r>
        <w:rPr/>
      </w:r>
    </w:p>
    <w:p>
      <w:pPr>
        <w:pStyle w:val="BodyText"/>
        <w:spacing w:before="9" w:after="0"/>
        <w:rPr>
          <w:b/>
          <w:sz w:val="27"/>
        </w:rPr>
      </w:pPr>
      <w:r>
        <w:rPr>
          <w:b/>
          <w:sz w:val="27"/>
        </w:rPr>
      </w:r>
    </w:p>
    <w:p>
      <w:pPr>
        <w:pStyle w:val="Normal"/>
        <w:ind w:left="112"/>
        <w:rPr/>
      </w:pPr>
      <w:r>
        <w:rPr/>
        <w:t>DICHIARAZIONE</w:t>
      </w:r>
      <w:r>
        <w:rPr>
          <w:spacing w:val="-4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INESISTENZA</w:t>
      </w:r>
      <w:r>
        <w:rPr>
          <w:spacing w:val="-4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CAUSA</w:t>
      </w:r>
      <w:r>
        <w:rPr>
          <w:spacing w:val="-4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INCOMPATIBILITA’,</w:t>
      </w:r>
      <w:r>
        <w:rPr>
          <w:spacing w:val="-3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CONFLITTO</w:t>
      </w:r>
      <w:r>
        <w:rPr>
          <w:spacing w:val="-2"/>
        </w:rPr>
        <w:t xml:space="preserve"> </w:t>
      </w:r>
      <w:r>
        <w:rPr/>
        <w:t>DI INTERESSI</w:t>
      </w:r>
      <w:r>
        <w:rPr>
          <w:spacing w:val="-7"/>
        </w:rPr>
        <w:t xml:space="preserve"> </w:t>
      </w:r>
      <w:r>
        <w:rPr/>
        <w:t>E DI</w:t>
      </w:r>
      <w:r>
        <w:rPr>
          <w:spacing w:val="-4"/>
        </w:rPr>
        <w:t xml:space="preserve"> </w:t>
      </w:r>
      <w:r>
        <w:rPr/>
        <w:t>ASTENSIONE</w:t>
      </w:r>
      <w:r>
        <w:rPr>
          <w:spacing w:val="-1"/>
        </w:rPr>
        <w:t xml:space="preserve"> </w:t>
      </w:r>
      <w:r>
        <w:rPr/>
        <w:t>(artt. 46 e</w:t>
      </w:r>
      <w:r>
        <w:rPr>
          <w:spacing w:val="-1"/>
        </w:rPr>
        <w:t xml:space="preserve"> </w:t>
      </w:r>
      <w:r>
        <w:rPr/>
        <w:t>47 del</w:t>
      </w:r>
      <w:r>
        <w:rPr>
          <w:spacing w:val="3"/>
        </w:rPr>
        <w:t xml:space="preserve"> </w:t>
      </w:r>
      <w:r>
        <w:rPr/>
        <w:t>D.P.R. n. 445</w:t>
      </w:r>
      <w:r>
        <w:rPr>
          <w:spacing w:val="-1"/>
        </w:rPr>
        <w:t xml:space="preserve"> </w:t>
      </w:r>
      <w:r>
        <w:rPr/>
        <w:t>del 28 dicembre</w:t>
      </w:r>
      <w:r>
        <w:rPr>
          <w:spacing w:val="-2"/>
        </w:rPr>
        <w:t xml:space="preserve"> </w:t>
      </w:r>
      <w:r>
        <w:rPr/>
        <w:t>2000)</w:t>
      </w:r>
    </w:p>
    <w:p>
      <w:pPr>
        <w:pStyle w:val="BodyText"/>
        <w:spacing w:before="4" w:after="0"/>
        <w:rPr/>
      </w:pPr>
      <w:r>
        <w:rPr/>
      </w:r>
    </w:p>
    <w:p>
      <w:pPr>
        <w:pStyle w:val="Normal"/>
        <w:tabs>
          <w:tab w:val="clear" w:pos="708"/>
          <w:tab w:val="left" w:pos="1184" w:leader="none"/>
          <w:tab w:val="left" w:pos="3036" w:leader="none"/>
          <w:tab w:val="left" w:pos="7891" w:leader="none"/>
          <w:tab w:val="left" w:pos="8445" w:leader="none"/>
          <w:tab w:val="left" w:pos="9642" w:leader="none"/>
        </w:tabs>
        <w:spacing w:before="90" w:after="0"/>
        <w:ind w:left="112"/>
        <w:rPr/>
      </w:pPr>
      <w:r>
        <w:rPr/>
        <w:t>Il/La</w:t>
        <w:tab/>
        <w:t>sottoscritto/a</w:t>
        <w:tab/>
      </w:r>
      <w:r>
        <w:rPr>
          <w:u w:val="single"/>
        </w:rPr>
        <w:tab/>
      </w:r>
      <w:r>
        <w:rPr/>
        <w:tab/>
        <w:t>nato/a a</w:t>
      </w:r>
    </w:p>
    <w:p>
      <w:pPr>
        <w:pStyle w:val="Normal"/>
        <w:tabs>
          <w:tab w:val="clear" w:pos="708"/>
          <w:tab w:val="left" w:pos="2272" w:leader="none"/>
          <w:tab w:val="left" w:pos="3081" w:leader="none"/>
          <w:tab w:val="left" w:pos="4017" w:leader="none"/>
          <w:tab w:val="left" w:pos="5166" w:leader="none"/>
          <w:tab w:val="left" w:pos="8528" w:leader="none"/>
          <w:tab w:val="left" w:pos="9337" w:leader="none"/>
        </w:tabs>
        <w:spacing w:before="43" w:after="0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,</w:t>
        <w:tab/>
        <w:t>in</w:t>
        <w:tab/>
        <w:t>data</w:t>
        <w:tab/>
        <w:t>_</w:t>
      </w:r>
      <w:r>
        <w:rPr>
          <w:u w:val="single"/>
        </w:rPr>
        <w:tab/>
      </w:r>
      <w:r>
        <w:rPr/>
        <w:t>, C.F.</w:t>
      </w:r>
    </w:p>
    <w:p>
      <w:pPr>
        <w:pStyle w:val="Normal"/>
        <w:tabs>
          <w:tab w:val="clear" w:pos="708"/>
          <w:tab w:val="left" w:pos="4312" w:leader="none"/>
          <w:tab w:val="left" w:pos="5644" w:leader="none"/>
          <w:tab w:val="left" w:pos="7104" w:leader="none"/>
          <w:tab w:val="left" w:pos="9137" w:leader="none"/>
        </w:tabs>
        <w:spacing w:before="41" w:after="0"/>
        <w:ind w:left="112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,</w:t>
        <w:tab/>
        <w:t>in</w:t>
        <w:tab/>
        <w:t>servizio  presso</w:t>
      </w:r>
    </w:p>
    <w:p>
      <w:pPr>
        <w:pStyle w:val="Normal"/>
        <w:tabs>
          <w:tab w:val="clear" w:pos="708"/>
          <w:tab w:val="left" w:pos="7792" w:leader="none"/>
        </w:tabs>
        <w:spacing w:before="40" w:after="0"/>
        <w:ind w:left="112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,</w:t>
      </w:r>
      <w:r>
        <w:rPr>
          <w:spacing w:val="27"/>
        </w:rPr>
        <w:t xml:space="preserve"> </w:t>
      </w:r>
      <w:r>
        <w:rPr/>
        <w:t>con</w:t>
      </w:r>
      <w:r>
        <w:rPr>
          <w:spacing w:val="27"/>
        </w:rPr>
        <w:t xml:space="preserve"> </w:t>
      </w:r>
      <w:r>
        <w:rPr/>
        <w:t>la</w:t>
      </w:r>
      <w:r>
        <w:rPr>
          <w:spacing w:val="27"/>
        </w:rPr>
        <w:t xml:space="preserve"> </w:t>
      </w:r>
      <w:r>
        <w:rPr/>
        <w:t>qualifica</w:t>
      </w:r>
      <w:r>
        <w:rPr>
          <w:spacing w:val="26"/>
        </w:rPr>
        <w:t xml:space="preserve"> </w:t>
      </w:r>
      <w:r>
        <w:rPr/>
        <w:t>di</w:t>
      </w:r>
    </w:p>
    <w:p>
      <w:pPr>
        <w:pStyle w:val="Normal"/>
        <w:tabs>
          <w:tab w:val="clear" w:pos="708"/>
          <w:tab w:val="left" w:pos="7485" w:leader="none"/>
        </w:tabs>
        <w:spacing w:lineRule="auto" w:line="276" w:before="41" w:after="0"/>
        <w:ind w:left="112" w:right="153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in</w:t>
      </w:r>
      <w:r>
        <w:rPr>
          <w:spacing w:val="-14"/>
        </w:rPr>
        <w:t xml:space="preserve"> </w:t>
      </w:r>
      <w:r>
        <w:rPr/>
        <w:t>relazione</w:t>
      </w:r>
      <w:r>
        <w:rPr>
          <w:spacing w:val="-14"/>
        </w:rPr>
        <w:t xml:space="preserve"> </w:t>
      </w:r>
      <w:r>
        <w:rPr/>
        <w:t>all’incarico</w:t>
      </w:r>
      <w:r>
        <w:rPr>
          <w:spacing w:val="-57"/>
        </w:rPr>
        <w:t xml:space="preserve"> </w:t>
      </w:r>
      <w:r>
        <w:rPr/>
        <w:t>di</w:t>
      </w:r>
    </w:p>
    <w:p>
      <w:pPr>
        <w:pStyle w:val="BodyText"/>
        <w:spacing w:before="4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4" wp14:anchorId="3027562B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096000" cy="1270"/>
                <wp:effectExtent l="0" t="3175" r="0" b="1905"/>
                <wp:wrapTopAndBottom/>
                <wp:docPr id="1" name="Freeform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>
                            <a:gd name="textAreaLeft" fmla="*/ 0 w 3456000"/>
                            <a:gd name="textAreaRight" fmla="*/ 3456360 w 3456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9600" h="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" w:after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1529" w:leader="none"/>
        </w:tabs>
        <w:spacing w:lineRule="auto" w:line="271" w:before="1" w:after="0"/>
        <w:ind w:left="112" w:right="159"/>
        <w:jc w:val="both"/>
        <w:rPr/>
      </w:pPr>
      <w:r>
        <w:rPr/>
        <w:t>VISTA</w:t>
        <w:tab/>
        <w:t>la legge 7 agosto 1990, n. 241, recante «Nuove norme in materia di procedimento</w:t>
      </w:r>
      <w:r>
        <w:rPr>
          <w:spacing w:val="1"/>
        </w:rPr>
        <w:t xml:space="preserve"> </w:t>
      </w:r>
      <w:r>
        <w:rPr/>
        <w:t>amministrativo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di diritto</w:t>
      </w:r>
      <w:r>
        <w:rPr>
          <w:spacing w:val="-1"/>
        </w:rPr>
        <w:t xml:space="preserve"> </w:t>
      </w:r>
      <w:r>
        <w:rPr/>
        <w:t>di accesso</w:t>
      </w:r>
      <w:r>
        <w:rPr>
          <w:spacing w:val="2"/>
        </w:rPr>
        <w:t xml:space="preserve"> </w:t>
      </w:r>
      <w:r>
        <w:rPr/>
        <w:t>ai documenti</w:t>
      </w:r>
      <w:r>
        <w:rPr>
          <w:spacing w:val="-1"/>
        </w:rPr>
        <w:t xml:space="preserve"> </w:t>
      </w:r>
      <w:r>
        <w:rPr/>
        <w:t>amministrativi»;</w:t>
      </w:r>
    </w:p>
    <w:p>
      <w:pPr>
        <w:pStyle w:val="BodyText"/>
        <w:spacing w:before="6" w:after="0"/>
        <w:rPr/>
      </w:pPr>
      <w:r>
        <w:rPr/>
      </w:r>
    </w:p>
    <w:p>
      <w:pPr>
        <w:pStyle w:val="Normal"/>
        <w:ind w:left="112"/>
        <w:rPr/>
      </w:pPr>
      <w:r>
        <w:rPr/>
        <w:t>VISTI</w:t>
      </w:r>
      <w:r>
        <w:rPr>
          <w:spacing w:val="32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particolare,</w:t>
      </w:r>
      <w:r>
        <w:rPr>
          <w:spacing w:val="1"/>
        </w:rPr>
        <w:t xml:space="preserve"> </w:t>
      </w:r>
      <w:r>
        <w:rPr/>
        <w:t>gli</w:t>
      </w:r>
      <w:r>
        <w:rPr>
          <w:spacing w:val="-2"/>
        </w:rPr>
        <w:t xml:space="preserve"> </w:t>
      </w:r>
      <w:r>
        <w:rPr/>
        <w:t>articoli</w:t>
      </w:r>
      <w:r>
        <w:rPr>
          <w:spacing w:val="-1"/>
        </w:rPr>
        <w:t xml:space="preserve"> </w:t>
      </w:r>
      <w:r>
        <w:rPr/>
        <w:t>5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6-bis</w:t>
      </w:r>
      <w:r>
        <w:rPr>
          <w:spacing w:val="-1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predetta</w:t>
      </w:r>
      <w:r>
        <w:rPr>
          <w:spacing w:val="-2"/>
        </w:rPr>
        <w:t xml:space="preserve"> </w:t>
      </w:r>
      <w:r>
        <w:rPr/>
        <w:t>legge;</w:t>
      </w:r>
    </w:p>
    <w:p>
      <w:pPr>
        <w:pStyle w:val="BodyText"/>
        <w:spacing w:before="2" w:after="0"/>
        <w:rPr/>
      </w:pPr>
      <w:r>
        <w:rPr/>
      </w:r>
    </w:p>
    <w:p>
      <w:pPr>
        <w:pStyle w:val="Normal"/>
        <w:tabs>
          <w:tab w:val="clear" w:pos="708"/>
          <w:tab w:val="left" w:pos="1529" w:leader="none"/>
        </w:tabs>
        <w:spacing w:lineRule="auto" w:line="271"/>
        <w:ind w:left="112" w:right="157"/>
        <w:jc w:val="both"/>
        <w:rPr/>
      </w:pPr>
      <w:r>
        <w:rPr/>
        <w:t>VISTO</w:t>
        <w:tab/>
      </w:r>
      <w:r>
        <w:rPr>
          <w:spacing w:val="-1"/>
        </w:rPr>
        <w:t>il</w:t>
      </w:r>
      <w:r>
        <w:rPr>
          <w:spacing w:val="-14"/>
        </w:rPr>
        <w:t xml:space="preserve"> </w:t>
      </w:r>
      <w:r>
        <w:rPr>
          <w:spacing w:val="-1"/>
        </w:rPr>
        <w:t>decreto</w:t>
      </w:r>
      <w:r>
        <w:rPr>
          <w:spacing w:val="-12"/>
        </w:rPr>
        <w:t xml:space="preserve"> </w:t>
      </w:r>
      <w:r>
        <w:rPr>
          <w:spacing w:val="-1"/>
        </w:rPr>
        <w:t>legislativo</w:t>
      </w:r>
      <w:r>
        <w:rPr>
          <w:spacing w:val="-15"/>
        </w:rPr>
        <w:t xml:space="preserve"> </w:t>
      </w:r>
      <w:r>
        <w:rPr>
          <w:spacing w:val="-1"/>
        </w:rPr>
        <w:t>30</w:t>
      </w:r>
      <w:r>
        <w:rPr>
          <w:spacing w:val="-15"/>
        </w:rPr>
        <w:t xml:space="preserve"> </w:t>
      </w:r>
      <w:r>
        <w:rPr/>
        <w:t>marzo</w:t>
      </w:r>
      <w:r>
        <w:rPr>
          <w:spacing w:val="-15"/>
        </w:rPr>
        <w:t xml:space="preserve"> </w:t>
      </w:r>
      <w:r>
        <w:rPr/>
        <w:t>2001,</w:t>
      </w:r>
      <w:r>
        <w:rPr>
          <w:spacing w:val="-14"/>
        </w:rPr>
        <w:t xml:space="preserve"> </w:t>
      </w:r>
      <w:r>
        <w:rPr/>
        <w:t>n.</w:t>
      </w:r>
      <w:r>
        <w:rPr>
          <w:spacing w:val="-15"/>
        </w:rPr>
        <w:t xml:space="preserve"> </w:t>
      </w:r>
      <w:r>
        <w:rPr/>
        <w:t>165,</w:t>
      </w:r>
      <w:r>
        <w:rPr>
          <w:spacing w:val="-13"/>
        </w:rPr>
        <w:t xml:space="preserve"> </w:t>
      </w:r>
      <w:r>
        <w:rPr/>
        <w:t>recante</w:t>
      </w:r>
      <w:r>
        <w:rPr>
          <w:spacing w:val="-8"/>
        </w:rPr>
        <w:t xml:space="preserve"> </w:t>
      </w:r>
      <w:r>
        <w:rPr/>
        <w:t>«Norme</w:t>
      </w:r>
      <w:r>
        <w:rPr>
          <w:spacing w:val="-14"/>
        </w:rPr>
        <w:t xml:space="preserve"> </w:t>
      </w:r>
      <w:r>
        <w:rPr/>
        <w:t>generali</w:t>
      </w:r>
      <w:r>
        <w:rPr>
          <w:spacing w:val="-14"/>
        </w:rPr>
        <w:t xml:space="preserve"> </w:t>
      </w:r>
      <w:r>
        <w:rPr/>
        <w:t>sull’ordinamento</w:t>
      </w:r>
      <w:r>
        <w:rPr>
          <w:spacing w:val="-57"/>
        </w:rPr>
        <w:t xml:space="preserve"> </w:t>
      </w:r>
      <w:r>
        <w:rPr/>
        <w:t>del</w:t>
      </w:r>
      <w:r>
        <w:rPr>
          <w:spacing w:val="-1"/>
        </w:rPr>
        <w:t xml:space="preserve"> </w:t>
      </w:r>
      <w:r>
        <w:rPr/>
        <w:t>lavoro</w:t>
      </w:r>
      <w:r>
        <w:rPr>
          <w:spacing w:val="-1"/>
        </w:rPr>
        <w:t xml:space="preserve"> </w:t>
      </w:r>
      <w:r>
        <w:rPr/>
        <w:t>alle</w:t>
      </w:r>
      <w:r>
        <w:rPr>
          <w:spacing w:val="-1"/>
        </w:rPr>
        <w:t xml:space="preserve"> </w:t>
      </w:r>
      <w:r>
        <w:rPr/>
        <w:t>dipendenze</w:t>
      </w:r>
      <w:r>
        <w:rPr>
          <w:spacing w:val="-1"/>
        </w:rPr>
        <w:t xml:space="preserve"> </w:t>
      </w:r>
      <w:r>
        <w:rPr/>
        <w:t>delle</w:t>
      </w:r>
      <w:r>
        <w:rPr>
          <w:spacing w:val="-1"/>
        </w:rPr>
        <w:t xml:space="preserve"> </w:t>
      </w:r>
      <w:r>
        <w:rPr/>
        <w:t>amministrazioni pubbliche»;</w:t>
      </w:r>
    </w:p>
    <w:p>
      <w:pPr>
        <w:pStyle w:val="BodyText"/>
        <w:spacing w:before="10" w:after="0"/>
        <w:rPr/>
      </w:pPr>
      <w:r>
        <w:rPr/>
      </w:r>
    </w:p>
    <w:p>
      <w:pPr>
        <w:pStyle w:val="Normal"/>
        <w:tabs>
          <w:tab w:val="clear" w:pos="708"/>
          <w:tab w:val="left" w:pos="1529" w:leader="none"/>
        </w:tabs>
        <w:spacing w:lineRule="auto" w:line="276"/>
        <w:ind w:left="112" w:right="155"/>
        <w:jc w:val="both"/>
        <w:rPr/>
      </w:pPr>
      <w:r>
        <w:rPr/>
        <w:t>VISTO</w:t>
        <w:tab/>
        <w:t>il</w:t>
      </w:r>
      <w:r>
        <w:rPr>
          <w:spacing w:val="1"/>
        </w:rPr>
        <w:t xml:space="preserve"> </w:t>
      </w:r>
      <w:r>
        <w:rPr/>
        <w:t>decreto</w:t>
      </w:r>
      <w:r>
        <w:rPr>
          <w:spacing w:val="1"/>
        </w:rPr>
        <w:t xml:space="preserve"> </w:t>
      </w:r>
      <w:r>
        <w:rPr/>
        <w:t>legislativo</w:t>
      </w:r>
      <w:r>
        <w:rPr>
          <w:spacing w:val="1"/>
        </w:rPr>
        <w:t xml:space="preserve"> </w:t>
      </w:r>
      <w:r>
        <w:rPr/>
        <w:t>8</w:t>
      </w:r>
      <w:r>
        <w:rPr>
          <w:spacing w:val="1"/>
        </w:rPr>
        <w:t xml:space="preserve"> </w:t>
      </w:r>
      <w:r>
        <w:rPr/>
        <w:t>aprile</w:t>
      </w:r>
      <w:r>
        <w:rPr>
          <w:spacing w:val="1"/>
        </w:rPr>
        <w:t xml:space="preserve"> </w:t>
      </w:r>
      <w:r>
        <w:rPr/>
        <w:t>2013,</w:t>
      </w:r>
      <w:r>
        <w:rPr>
          <w:spacing w:val="1"/>
        </w:rPr>
        <w:t xml:space="preserve"> </w:t>
      </w:r>
      <w:r>
        <w:rPr/>
        <w:t>n.</w:t>
      </w:r>
      <w:r>
        <w:rPr>
          <w:spacing w:val="1"/>
        </w:rPr>
        <w:t xml:space="preserve"> </w:t>
      </w:r>
      <w:r>
        <w:rPr/>
        <w:t>39,</w:t>
      </w:r>
      <w:r>
        <w:rPr>
          <w:spacing w:val="1"/>
        </w:rPr>
        <w:t xml:space="preserve"> </w:t>
      </w:r>
      <w:r>
        <w:rPr/>
        <w:t>recante</w:t>
      </w:r>
      <w:r>
        <w:rPr>
          <w:spacing w:val="1"/>
        </w:rPr>
        <w:t xml:space="preserve"> </w:t>
      </w:r>
      <w:r>
        <w:rPr/>
        <w:t>«Disposizioni</w:t>
      </w:r>
      <w:r>
        <w:rPr>
          <w:spacing w:val="1"/>
        </w:rPr>
        <w:t xml:space="preserve"> </w:t>
      </w:r>
      <w:r>
        <w:rPr/>
        <w:t>in</w:t>
      </w:r>
      <w:r>
        <w:rPr>
          <w:spacing w:val="1"/>
        </w:rPr>
        <w:t xml:space="preserve"> </w:t>
      </w:r>
      <w:r>
        <w:rPr/>
        <w:t>materia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inconferibilità e incompatibilità di incarichi presso le pubbliche amministrazioni e presso gli enti</w:t>
      </w:r>
      <w:r>
        <w:rPr>
          <w:spacing w:val="1"/>
        </w:rPr>
        <w:t xml:space="preserve"> </w:t>
      </w:r>
      <w:r>
        <w:rPr/>
        <w:t>privati in controllo pubblico, a norma dell'articolo 1, commi 49 e 50, della legge 6 novembre 2012,</w:t>
      </w:r>
      <w:r>
        <w:rPr>
          <w:spacing w:val="1"/>
        </w:rPr>
        <w:t xml:space="preserve"> </w:t>
      </w:r>
      <w:r>
        <w:rPr/>
        <w:t>n.</w:t>
      </w:r>
      <w:r>
        <w:rPr>
          <w:spacing w:val="-1"/>
        </w:rPr>
        <w:t xml:space="preserve"> </w:t>
      </w:r>
      <w:r>
        <w:rPr/>
        <w:t>190»;</w:t>
      </w:r>
    </w:p>
    <w:p>
      <w:pPr>
        <w:pStyle w:val="BodyText"/>
        <w:spacing w:before="5" w:after="0"/>
        <w:rPr/>
      </w:pPr>
      <w:r>
        <w:rPr/>
      </w:r>
    </w:p>
    <w:p>
      <w:pPr>
        <w:pStyle w:val="Normal"/>
        <w:tabs>
          <w:tab w:val="clear" w:pos="708"/>
          <w:tab w:val="left" w:pos="1529" w:leader="none"/>
        </w:tabs>
        <w:spacing w:lineRule="auto" w:line="271"/>
        <w:ind w:left="112" w:right="159"/>
        <w:jc w:val="both"/>
        <w:rPr/>
      </w:pPr>
      <w:r>
        <w:rPr/>
        <w:t>VISTA</w:t>
        <w:tab/>
        <w:t>la legge 6 novembre 2012, n. 190, recante «Disposizioni per la prevenzione e la</w:t>
      </w:r>
      <w:r>
        <w:rPr>
          <w:spacing w:val="1"/>
        </w:rPr>
        <w:t xml:space="preserve"> </w:t>
      </w:r>
      <w:r>
        <w:rPr/>
        <w:t>repressione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corruzione e</w:t>
      </w:r>
      <w:r>
        <w:rPr>
          <w:spacing w:val="-3"/>
        </w:rPr>
        <w:t xml:space="preserve"> </w:t>
      </w:r>
      <w:r>
        <w:rPr/>
        <w:t>dell’illegalità nella pubblica</w:t>
      </w:r>
      <w:r>
        <w:rPr>
          <w:spacing w:val="-1"/>
        </w:rPr>
        <w:t xml:space="preserve"> </w:t>
      </w:r>
      <w:r>
        <w:rPr/>
        <w:t>amministrazione»;</w:t>
      </w:r>
    </w:p>
    <w:p>
      <w:pPr>
        <w:pStyle w:val="BodyText"/>
        <w:spacing w:before="7" w:after="0"/>
        <w:rPr>
          <w:sz w:val="24"/>
        </w:rPr>
      </w:pPr>
      <w:r>
        <w:rPr>
          <w:sz w:val="24"/>
        </w:rPr>
      </w:r>
    </w:p>
    <w:p>
      <w:pPr>
        <w:pStyle w:val="Normal"/>
        <w:ind w:right="43"/>
        <w:jc w:val="center"/>
        <w:rPr/>
      </w:pPr>
      <w:r>
        <w:rPr/>
        <w:t>DICHIARA</w:t>
      </w:r>
    </w:p>
    <w:p>
      <w:pPr>
        <w:pStyle w:val="BodyText"/>
        <w:spacing w:before="2" w:after="0"/>
        <w:rPr/>
      </w:pPr>
      <w:r>
        <w:rPr/>
      </w:r>
    </w:p>
    <w:p>
      <w:pPr>
        <w:pStyle w:val="Normal"/>
        <w:spacing w:lineRule="auto" w:line="276"/>
        <w:ind w:left="112" w:right="152"/>
        <w:jc w:val="both"/>
        <w:rPr/>
      </w:pPr>
      <w:r>
        <w:rPr/>
        <w:t>consapevole che la falsità in atti e le dichiarazioni mendaci sono punite ai sensi del codice penale e</w:t>
      </w:r>
      <w:r>
        <w:rPr>
          <w:spacing w:val="1"/>
        </w:rPr>
        <w:t xml:space="preserve"> </w:t>
      </w:r>
      <w:r>
        <w:rPr/>
        <w:t>delle leggi speciali in materia e che, laddove dovesse emergere la non veridicità di quanto qui</w:t>
      </w:r>
      <w:r>
        <w:rPr>
          <w:spacing w:val="1"/>
        </w:rPr>
        <w:t xml:space="preserve"> </w:t>
      </w:r>
      <w:r>
        <w:rPr/>
        <w:t>dichiarato, si avrà la decadenza dai benefici eventualmente ottenuti ai sensi dell’art. 75 del d.P.R. n.</w:t>
      </w:r>
      <w:r>
        <w:rPr>
          <w:spacing w:val="1"/>
        </w:rPr>
        <w:t xml:space="preserve"> </w:t>
      </w:r>
      <w:r>
        <w:rPr/>
        <w:t>445 del 28 dicembre 2000 e l’applicazione di ogni altra sanzione prevista dalla legge, nella predetta</w:t>
      </w:r>
      <w:r>
        <w:rPr>
          <w:spacing w:val="1"/>
        </w:rPr>
        <w:t xml:space="preserve"> </w:t>
      </w:r>
      <w:r>
        <w:rPr/>
        <w:t>qualità,</w:t>
      </w:r>
      <w:r>
        <w:rPr>
          <w:spacing w:val="-1"/>
        </w:rPr>
        <w:t xml:space="preserve"> </w:t>
      </w:r>
      <w:r>
        <w:rPr/>
        <w:t>ai</w:t>
      </w:r>
      <w:r>
        <w:rPr>
          <w:spacing w:val="-1"/>
        </w:rPr>
        <w:t xml:space="preserve"> </w:t>
      </w:r>
      <w:r>
        <w:rPr/>
        <w:t>sensi e</w:t>
      </w:r>
      <w:r>
        <w:rPr>
          <w:spacing w:val="-1"/>
        </w:rPr>
        <w:t xml:space="preserve"> </w:t>
      </w:r>
      <w:r>
        <w:rPr/>
        <w:t>per gli</w:t>
      </w:r>
      <w:r>
        <w:rPr>
          <w:spacing w:val="2"/>
        </w:rPr>
        <w:t xml:space="preserve"> </w:t>
      </w:r>
      <w:r>
        <w:rPr/>
        <w:t>effetti</w:t>
      </w:r>
      <w:r>
        <w:rPr>
          <w:spacing w:val="-1"/>
        </w:rPr>
        <w:t xml:space="preserve"> </w:t>
      </w:r>
      <w:r>
        <w:rPr/>
        <w:t>di cui</w:t>
      </w:r>
      <w:r>
        <w:rPr>
          <w:spacing w:val="-1"/>
        </w:rPr>
        <w:t xml:space="preserve"> </w:t>
      </w:r>
      <w:r>
        <w:rPr/>
        <w:t>agli</w:t>
      </w:r>
      <w:r>
        <w:rPr>
          <w:spacing w:val="-1"/>
        </w:rPr>
        <w:t xml:space="preserve"> </w:t>
      </w:r>
      <w:r>
        <w:rPr/>
        <w:t>artt. 46</w:t>
      </w:r>
      <w:r>
        <w:rPr>
          <w:spacing w:val="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47 del</w:t>
      </w:r>
      <w:r>
        <w:rPr>
          <w:spacing w:val="-1"/>
        </w:rPr>
        <w:t xml:space="preserve"> </w:t>
      </w:r>
      <w:r>
        <w:rPr/>
        <w:t>d.P.R. n.</w:t>
      </w:r>
      <w:r>
        <w:rPr>
          <w:spacing w:val="-1"/>
        </w:rPr>
        <w:t xml:space="preserve"> </w:t>
      </w:r>
      <w:r>
        <w:rPr/>
        <w:t>445</w:t>
      </w:r>
      <w:r>
        <w:rPr>
          <w:spacing w:val="-1"/>
        </w:rPr>
        <w:t xml:space="preserve"> </w:t>
      </w:r>
      <w:r>
        <w:rPr/>
        <w:t>del 28</w:t>
      </w:r>
      <w:r>
        <w:rPr>
          <w:spacing w:val="-1"/>
        </w:rPr>
        <w:t xml:space="preserve"> </w:t>
      </w:r>
      <w:r>
        <w:rPr/>
        <w:t>dicembre</w:t>
      </w:r>
      <w:r>
        <w:rPr>
          <w:spacing w:val="-3"/>
        </w:rPr>
        <w:t xml:space="preserve"> </w:t>
      </w:r>
      <w:r>
        <w:rPr/>
        <w:t>2000:</w:t>
      </w:r>
    </w:p>
    <w:p>
      <w:pPr>
        <w:pStyle w:val="BodyText"/>
        <w:spacing w:before="5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21" w:leader="none"/>
          <w:tab w:val="left" w:pos="822" w:leader="none"/>
        </w:tabs>
        <w:spacing w:lineRule="auto" w:line="271" w:before="0" w:after="0"/>
        <w:ind w:hanging="0" w:left="112" w:right="155"/>
        <w:contextualSpacing w:val="false"/>
        <w:rPr/>
      </w:pPr>
      <w:r>
        <w:rPr/>
        <w:t>di</w:t>
      </w:r>
      <w:r>
        <w:rPr>
          <w:spacing w:val="-12"/>
        </w:rPr>
        <w:t xml:space="preserve"> </w:t>
      </w:r>
      <w:r>
        <w:rPr/>
        <w:t>non</w:t>
      </w:r>
      <w:r>
        <w:rPr>
          <w:spacing w:val="-11"/>
        </w:rPr>
        <w:t xml:space="preserve"> </w:t>
      </w:r>
      <w:r>
        <w:rPr/>
        <w:t>trovarsi</w:t>
      </w:r>
      <w:r>
        <w:rPr>
          <w:spacing w:val="-12"/>
        </w:rPr>
        <w:t xml:space="preserve"> </w:t>
      </w:r>
      <w:r>
        <w:rPr/>
        <w:t>in</w:t>
      </w:r>
      <w:r>
        <w:rPr>
          <w:spacing w:val="-11"/>
        </w:rPr>
        <w:t xml:space="preserve"> </w:t>
      </w:r>
      <w:r>
        <w:rPr/>
        <w:t>situazione</w:t>
      </w:r>
      <w:r>
        <w:rPr>
          <w:spacing w:val="-13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incompatibilità,</w:t>
      </w:r>
      <w:r>
        <w:rPr>
          <w:spacing w:val="-12"/>
        </w:rPr>
        <w:t xml:space="preserve"> </w:t>
      </w:r>
      <w:r>
        <w:rPr/>
        <w:t>ai</w:t>
      </w:r>
      <w:r>
        <w:rPr>
          <w:spacing w:val="-13"/>
        </w:rPr>
        <w:t xml:space="preserve"> </w:t>
      </w:r>
      <w:r>
        <w:rPr/>
        <w:t>sensi</w:t>
      </w:r>
      <w:r>
        <w:rPr>
          <w:spacing w:val="-10"/>
        </w:rPr>
        <w:t xml:space="preserve"> </w:t>
      </w:r>
      <w:r>
        <w:rPr/>
        <w:t>di</w:t>
      </w:r>
      <w:r>
        <w:rPr>
          <w:spacing w:val="-12"/>
        </w:rPr>
        <w:t xml:space="preserve"> </w:t>
      </w:r>
      <w:r>
        <w:rPr/>
        <w:t>quanto</w:t>
      </w:r>
      <w:r>
        <w:rPr>
          <w:spacing w:val="-11"/>
        </w:rPr>
        <w:t xml:space="preserve"> </w:t>
      </w:r>
      <w:r>
        <w:rPr/>
        <w:t>previsto</w:t>
      </w:r>
      <w:r>
        <w:rPr>
          <w:spacing w:val="-12"/>
        </w:rPr>
        <w:t xml:space="preserve"> </w:t>
      </w:r>
      <w:r>
        <w:rPr/>
        <w:t>dal</w:t>
      </w:r>
      <w:r>
        <w:rPr>
          <w:spacing w:val="-11"/>
        </w:rPr>
        <w:t xml:space="preserve"> </w:t>
      </w:r>
      <w:r>
        <w:rPr/>
        <w:t>d.lgs.</w:t>
      </w:r>
      <w:r>
        <w:rPr>
          <w:spacing w:val="-12"/>
        </w:rPr>
        <w:t xml:space="preserve"> </w:t>
      </w:r>
      <w:r>
        <w:rPr/>
        <w:t>n.</w:t>
      </w:r>
      <w:r>
        <w:rPr>
          <w:spacing w:val="-11"/>
        </w:rPr>
        <w:t xml:space="preserve"> </w:t>
      </w:r>
      <w:r>
        <w:rPr/>
        <w:t>39/2013</w:t>
      </w:r>
      <w:r>
        <w:rPr>
          <w:spacing w:val="-57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dall’art. 53, del d.lgs.</w:t>
      </w:r>
      <w:r>
        <w:rPr>
          <w:spacing w:val="-1"/>
        </w:rPr>
        <w:t xml:space="preserve"> </w:t>
      </w:r>
      <w:r>
        <w:rPr/>
        <w:t>n.</w:t>
      </w:r>
      <w:r>
        <w:rPr>
          <w:spacing w:val="2"/>
        </w:rPr>
        <w:t xml:space="preserve"> </w:t>
      </w:r>
      <w:r>
        <w:rPr/>
        <w:t>165/2001;</w:t>
      </w:r>
    </w:p>
    <w:p>
      <w:pPr>
        <w:pStyle w:val="BodyText"/>
        <w:spacing w:before="9" w:after="0"/>
        <w:rPr/>
      </w:pPr>
      <w:r>
        <w:rPr/>
      </w:r>
    </w:p>
    <w:p>
      <w:pPr>
        <w:pStyle w:val="Normal"/>
        <w:tabs>
          <w:tab w:val="clear" w:pos="708"/>
          <w:tab w:val="left" w:pos="9795" w:leader="none"/>
        </w:tabs>
        <w:spacing w:lineRule="auto" w:line="276"/>
        <w:ind w:left="112" w:right="109"/>
        <w:jc w:val="both"/>
        <w:rPr/>
      </w:pPr>
      <w:r>
        <w:rPr/>
        <w:t>ovvero,</w:t>
      </w:r>
      <w:r>
        <w:rPr>
          <w:spacing w:val="61"/>
        </w:rPr>
        <w:t xml:space="preserve"> </w:t>
      </w:r>
      <w:r>
        <w:rPr/>
        <w:t>nel</w:t>
      </w:r>
      <w:r>
        <w:rPr>
          <w:spacing w:val="61"/>
        </w:rPr>
        <w:t xml:space="preserve"> </w:t>
      </w:r>
      <w:r>
        <w:rPr/>
        <w:t>caso</w:t>
      </w:r>
      <w:r>
        <w:rPr>
          <w:spacing w:val="61"/>
        </w:rPr>
        <w:t xml:space="preserve"> </w:t>
      </w:r>
      <w:r>
        <w:rPr/>
        <w:t>in</w:t>
      </w:r>
      <w:r>
        <w:rPr>
          <w:spacing w:val="61"/>
        </w:rPr>
        <w:t xml:space="preserve"> </w:t>
      </w:r>
      <w:r>
        <w:rPr/>
        <w:t>cui</w:t>
      </w:r>
      <w:r>
        <w:rPr>
          <w:spacing w:val="61"/>
        </w:rPr>
        <w:t xml:space="preserve"> </w:t>
      </w:r>
      <w:r>
        <w:rPr/>
        <w:t>sussistano</w:t>
      </w:r>
      <w:r>
        <w:rPr>
          <w:spacing w:val="61"/>
        </w:rPr>
        <w:t xml:space="preserve"> </w:t>
      </w:r>
      <w:r>
        <w:rPr/>
        <w:t>situazioni</w:t>
      </w:r>
      <w:r>
        <w:rPr>
          <w:spacing w:val="61"/>
        </w:rPr>
        <w:t xml:space="preserve"> </w:t>
      </w:r>
      <w:r>
        <w:rPr/>
        <w:t>di</w:t>
      </w:r>
      <w:r>
        <w:rPr>
          <w:spacing w:val="61"/>
        </w:rPr>
        <w:t xml:space="preserve"> </w:t>
      </w:r>
      <w:r>
        <w:rPr/>
        <w:t>incompatibilità,</w:t>
      </w:r>
      <w:r>
        <w:rPr>
          <w:spacing w:val="61"/>
        </w:rPr>
        <w:t xml:space="preserve"> </w:t>
      </w:r>
      <w:r>
        <w:rPr/>
        <w:t>che</w:t>
      </w:r>
      <w:r>
        <w:rPr>
          <w:spacing w:val="61"/>
        </w:rPr>
        <w:t xml:space="preserve"> </w:t>
      </w:r>
      <w:r>
        <w:rPr/>
        <w:t>le</w:t>
      </w:r>
      <w:r>
        <w:rPr>
          <w:spacing w:val="61"/>
        </w:rPr>
        <w:t xml:space="preserve"> </w:t>
      </w:r>
      <w:r>
        <w:rPr/>
        <w:t>stesse</w:t>
      </w:r>
      <w:r>
        <w:rPr>
          <w:spacing w:val="61"/>
        </w:rPr>
        <w:t xml:space="preserve"> </w:t>
      </w:r>
      <w:r>
        <w:rPr/>
        <w:t>sono   le</w:t>
      </w:r>
      <w:r>
        <w:rPr>
          <w:spacing w:val="1"/>
        </w:rPr>
        <w:t xml:space="preserve"> </w:t>
      </w:r>
      <w:r>
        <w:rPr/>
        <w:t>seguenti:</w:t>
      </w:r>
      <w:r>
        <w:rPr>
          <w:u w:val="single"/>
        </w:rPr>
        <w:t xml:space="preserve"> </w:t>
        <w:tab/>
      </w:r>
    </w:p>
    <w:p>
      <w:pPr>
        <w:pStyle w:val="BodyText"/>
        <w:spacing w:before="7" w:after="0"/>
        <w:rPr/>
      </w:pPr>
      <w:r>
        <w:rPr/>
        <mc:AlternateContent>
          <mc:Choice Requires="wps">
            <w:drawing>
              <wp:anchor behindDoc="0" distT="0" distB="0" distL="0" distR="0" simplePos="0" locked="0" layoutInCell="0" allowOverlap="1" relativeHeight="5" wp14:anchorId="5041B572">
                <wp:simplePos x="0" y="0"/>
                <wp:positionH relativeFrom="page">
                  <wp:posOffset>719455</wp:posOffset>
                </wp:positionH>
                <wp:positionV relativeFrom="paragraph">
                  <wp:posOffset>171450</wp:posOffset>
                </wp:positionV>
                <wp:extent cx="6096000" cy="1270"/>
                <wp:effectExtent l="0" t="3175" r="0" b="1905"/>
                <wp:wrapTopAndBottom/>
                <wp:docPr id="2" name="Freeform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5880" cy="1440"/>
                        </a:xfrm>
                        <a:custGeom>
                          <a:avLst/>
                          <a:gdLst>
                            <a:gd name="textAreaLeft" fmla="*/ 0 w 3456000"/>
                            <a:gd name="textAreaRight" fmla="*/ 3456360 w 3456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9600" h="0">
                              <a:moveTo>
                                <a:pt x="0" y="0"/>
                              </a:moveTo>
                              <a:lnTo>
                                <a:pt x="96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tabs>
          <w:tab w:val="clear" w:pos="708"/>
          <w:tab w:val="left" w:pos="8392" w:leader="none"/>
        </w:tabs>
        <w:spacing w:before="11" w:after="0"/>
        <w:ind w:left="112"/>
        <w:rPr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/>
        <w:t>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22" w:leader="none"/>
        </w:tabs>
        <w:spacing w:lineRule="auto" w:line="276" w:before="147" w:after="0"/>
        <w:ind w:hanging="0" w:left="112" w:right="157"/>
        <w:contextualSpacing w:val="false"/>
        <w:jc w:val="both"/>
        <w:rPr/>
      </w:pPr>
      <w:r>
        <w:rPr/>
        <w:t>di non avere, direttamente o indirettamente, un</w:t>
      </w:r>
      <w:r>
        <w:rPr>
          <w:spacing w:val="1"/>
        </w:rPr>
        <w:t xml:space="preserve"> </w:t>
      </w:r>
      <w:r>
        <w:rPr/>
        <w:t>interesse finanziario, economico o altro</w:t>
      </w:r>
      <w:r>
        <w:rPr>
          <w:spacing w:val="1"/>
        </w:rPr>
        <w:t xml:space="preserve"> </w:t>
      </w:r>
      <w:r>
        <w:rPr/>
        <w:t>interesse personale nel procedimento in esame, né di trovarsi in altra condizione di conflitto di</w:t>
      </w:r>
      <w:r>
        <w:rPr>
          <w:spacing w:val="1"/>
        </w:rPr>
        <w:t xml:space="preserve"> </w:t>
      </w:r>
      <w:r>
        <w:rPr/>
        <w:t>interessi (neppure potenziale) ai sensi dell’art. 6-bis della legge n. 241/1990. In particolare, che</w:t>
      </w:r>
      <w:r>
        <w:rPr>
          <w:spacing w:val="1"/>
        </w:rPr>
        <w:t xml:space="preserve"> </w:t>
      </w:r>
      <w:r>
        <w:rPr/>
        <w:t>l’assunzione</w:t>
      </w:r>
      <w:r>
        <w:rPr>
          <w:spacing w:val="-1"/>
        </w:rPr>
        <w:t xml:space="preserve"> </w:t>
      </w:r>
      <w:r>
        <w:rPr/>
        <w:t>dell’incarico di Responsabile</w:t>
      </w:r>
      <w:r>
        <w:rPr>
          <w:spacing w:val="-2"/>
        </w:rPr>
        <w:t xml:space="preserve"> </w:t>
      </w:r>
      <w:r>
        <w:rPr/>
        <w:t>del procedimento:</w:t>
      </w:r>
    </w:p>
    <w:p>
      <w:pPr>
        <w:pStyle w:val="BodyText"/>
        <w:spacing w:before="2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22" w:leader="none"/>
        </w:tabs>
        <w:spacing w:before="1" w:after="0"/>
        <w:ind w:hanging="710" w:left="821"/>
        <w:contextualSpacing w:val="false"/>
        <w:jc w:val="both"/>
        <w:rPr/>
      </w:pPr>
      <w:r>
        <w:rPr/>
        <w:t>non</w:t>
      </w:r>
      <w:r>
        <w:rPr>
          <w:spacing w:val="-2"/>
        </w:rPr>
        <w:t xml:space="preserve"> </w:t>
      </w:r>
      <w:r>
        <w:rPr/>
        <w:t>coinvolge</w:t>
      </w:r>
      <w:r>
        <w:rPr>
          <w:spacing w:val="-2"/>
        </w:rPr>
        <w:t xml:space="preserve"> </w:t>
      </w:r>
      <w:r>
        <w:rPr/>
        <w:t>interessi</w:t>
      </w:r>
      <w:r>
        <w:rPr>
          <w:spacing w:val="-1"/>
        </w:rPr>
        <w:t xml:space="preserve"> </w:t>
      </w:r>
      <w:r>
        <w:rPr/>
        <w:t>propri;</w:t>
      </w:r>
    </w:p>
    <w:p>
      <w:pPr>
        <w:pStyle w:val="BodyText"/>
        <w:spacing w:before="1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22" w:leader="none"/>
        </w:tabs>
        <w:spacing w:lineRule="auto" w:line="271" w:before="1" w:after="0"/>
        <w:ind w:hanging="0" w:left="112" w:right="157"/>
        <w:contextualSpacing w:val="false"/>
        <w:jc w:val="both"/>
        <w:rPr/>
      </w:pPr>
      <w:r>
        <w:rPr/>
        <w:t>non coinvolge interessi di parenti, affini entro il secondo grado, del coniuge o di conviventi,</w:t>
      </w:r>
      <w:r>
        <w:rPr>
          <w:spacing w:val="1"/>
        </w:rPr>
        <w:t xml:space="preserve"> </w:t>
      </w:r>
      <w:r>
        <w:rPr/>
        <w:t>oppure</w:t>
      </w:r>
      <w:r>
        <w:rPr>
          <w:spacing w:val="-2"/>
        </w:rPr>
        <w:t xml:space="preserve"> </w:t>
      </w:r>
      <w:r>
        <w:rPr/>
        <w:t>di persone</w:t>
      </w:r>
      <w:r>
        <w:rPr>
          <w:spacing w:val="-1"/>
        </w:rPr>
        <w:t xml:space="preserve"> </w:t>
      </w:r>
      <w:r>
        <w:rPr/>
        <w:t>con le</w:t>
      </w:r>
      <w:r>
        <w:rPr>
          <w:spacing w:val="1"/>
        </w:rPr>
        <w:t xml:space="preserve"> </w:t>
      </w:r>
      <w:r>
        <w:rPr/>
        <w:t>quali</w:t>
      </w:r>
      <w:r>
        <w:rPr>
          <w:spacing w:val="-1"/>
        </w:rPr>
        <w:t xml:space="preserve"> </w:t>
      </w:r>
      <w:r>
        <w:rPr/>
        <w:t>abbia rapporti di frequentazione abituale;</w:t>
      </w:r>
    </w:p>
    <w:p>
      <w:pPr>
        <w:pStyle w:val="BodyText"/>
        <w:spacing w:before="9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22" w:leader="none"/>
        </w:tabs>
        <w:spacing w:lineRule="auto" w:line="271" w:before="0" w:after="0"/>
        <w:ind w:hanging="0" w:left="112" w:right="162"/>
        <w:contextualSpacing w:val="false"/>
        <w:jc w:val="both"/>
        <w:rPr/>
      </w:pPr>
      <w:r>
        <w:rPr/>
        <w:t>non coinvolge interessi di soggetti od organizzazioni con cui egli o il coniuge abbia causa</w:t>
      </w:r>
      <w:r>
        <w:rPr>
          <w:spacing w:val="1"/>
        </w:rPr>
        <w:t xml:space="preserve"> </w:t>
      </w:r>
      <w:r>
        <w:rPr/>
        <w:t>pendente</w:t>
      </w:r>
      <w:r>
        <w:rPr>
          <w:spacing w:val="-1"/>
        </w:rPr>
        <w:t xml:space="preserve"> </w:t>
      </w:r>
      <w:r>
        <w:rPr/>
        <w:t>o</w:t>
      </w:r>
      <w:r>
        <w:rPr>
          <w:spacing w:val="1"/>
        </w:rPr>
        <w:t xml:space="preserve"> </w:t>
      </w:r>
      <w:r>
        <w:rPr/>
        <w:t>grave</w:t>
      </w:r>
      <w:r>
        <w:rPr>
          <w:spacing w:val="-1"/>
        </w:rPr>
        <w:t xml:space="preserve"> </w:t>
      </w:r>
      <w:r>
        <w:rPr/>
        <w:t>inimicizia</w:t>
      </w:r>
      <w:r>
        <w:rPr>
          <w:spacing w:val="-1"/>
        </w:rPr>
        <w:t xml:space="preserve"> </w:t>
      </w:r>
      <w:r>
        <w:rPr/>
        <w:t>o rapporti di</w:t>
      </w:r>
      <w:r>
        <w:rPr>
          <w:spacing w:val="-1"/>
        </w:rPr>
        <w:t xml:space="preserve"> </w:t>
      </w:r>
      <w:r>
        <w:rPr/>
        <w:t>credito o</w:t>
      </w:r>
      <w:r>
        <w:rPr>
          <w:spacing w:val="2"/>
        </w:rPr>
        <w:t xml:space="preserve"> </w:t>
      </w:r>
      <w:r>
        <w:rPr/>
        <w:t>debito significativi;</w:t>
      </w:r>
    </w:p>
    <w:p>
      <w:pPr>
        <w:pStyle w:val="BodyText"/>
        <w:spacing w:before="9" w:after="0"/>
        <w:rPr/>
      </w:pPr>
      <w:r>
        <w:rPr/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822" w:leader="none"/>
        </w:tabs>
        <w:spacing w:lineRule="auto" w:line="276" w:before="1" w:after="0"/>
        <w:ind w:hanging="0" w:left="112" w:right="154"/>
        <w:contextualSpacing w:val="false"/>
        <w:jc w:val="both"/>
        <w:rPr/>
      </w:pPr>
      <w:r>
        <w:rPr/>
        <w:t>non coinvolge interessi di soggetti od organizzazioni di cui sia tutore, curatore, procuratore o</w:t>
      </w:r>
      <w:r>
        <w:rPr>
          <w:spacing w:val="-57"/>
        </w:rPr>
        <w:t xml:space="preserve"> </w:t>
      </w:r>
      <w:r>
        <w:rPr/>
        <w:t>agente, titolare effettivo, ovvero di enti, associazioni anche non riconosciute, comitati, società o</w:t>
      </w:r>
      <w:r>
        <w:rPr>
          <w:spacing w:val="1"/>
        </w:rPr>
        <w:t xml:space="preserve"> </w:t>
      </w:r>
      <w:r>
        <w:rPr/>
        <w:t>stabilimenti</w:t>
      </w:r>
      <w:r>
        <w:rPr>
          <w:spacing w:val="-1"/>
        </w:rPr>
        <w:t xml:space="preserve"> </w:t>
      </w:r>
      <w:r>
        <w:rPr/>
        <w:t>di cui sia</w:t>
      </w:r>
      <w:r>
        <w:rPr>
          <w:spacing w:val="-1"/>
        </w:rPr>
        <w:t xml:space="preserve"> </w:t>
      </w:r>
      <w:r>
        <w:rPr/>
        <w:t>amministratore</w:t>
      </w:r>
      <w:r>
        <w:rPr>
          <w:spacing w:val="-2"/>
        </w:rPr>
        <w:t xml:space="preserve"> </w:t>
      </w:r>
      <w:r>
        <w:rPr/>
        <w:t>o gerente</w:t>
      </w:r>
      <w:r>
        <w:rPr>
          <w:spacing w:val="-2"/>
        </w:rPr>
        <w:t xml:space="preserve"> </w:t>
      </w:r>
      <w:r>
        <w:rPr/>
        <w:t>o</w:t>
      </w:r>
      <w:r>
        <w:rPr>
          <w:spacing w:val="2"/>
        </w:rPr>
        <w:t xml:space="preserve"> </w:t>
      </w:r>
      <w:r>
        <w:rPr/>
        <w:t>dirigente;</w:t>
      </w:r>
    </w:p>
    <w:p>
      <w:pPr>
        <w:pStyle w:val="BodyText"/>
        <w:spacing w:before="2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22" w:leader="none"/>
        </w:tabs>
        <w:spacing w:lineRule="auto" w:line="276" w:before="1" w:after="0"/>
        <w:ind w:hanging="0" w:left="112" w:right="152"/>
        <w:contextualSpacing w:val="false"/>
        <w:jc w:val="both"/>
        <w:rPr/>
      </w:pPr>
      <w:r>
        <w:rPr/>
        <w:t>che</w:t>
      </w:r>
      <w:r>
        <w:rPr>
          <w:spacing w:val="1"/>
        </w:rPr>
        <w:t xml:space="preserve"> </w:t>
      </w:r>
      <w:r>
        <w:rPr/>
        <w:t>non</w:t>
      </w:r>
      <w:r>
        <w:rPr>
          <w:spacing w:val="1"/>
        </w:rPr>
        <w:t xml:space="preserve"> </w:t>
      </w:r>
      <w:r>
        <w:rPr/>
        <w:t>sussistono</w:t>
      </w:r>
      <w:r>
        <w:rPr>
          <w:spacing w:val="1"/>
        </w:rPr>
        <w:t xml:space="preserve"> </w:t>
      </w:r>
      <w:r>
        <w:rPr/>
        <w:t>diverse</w:t>
      </w:r>
      <w:r>
        <w:rPr>
          <w:spacing w:val="1"/>
        </w:rPr>
        <w:t xml:space="preserve"> </w:t>
      </w:r>
      <w:r>
        <w:rPr/>
        <w:t>ragioni</w:t>
      </w:r>
      <w:r>
        <w:rPr>
          <w:spacing w:val="1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opportunità</w:t>
      </w:r>
      <w:r>
        <w:rPr>
          <w:spacing w:val="1"/>
        </w:rPr>
        <w:t xml:space="preserve"> </w:t>
      </w:r>
      <w:r>
        <w:rPr/>
        <w:t>che</w:t>
      </w:r>
      <w:r>
        <w:rPr>
          <w:spacing w:val="1"/>
        </w:rPr>
        <w:t xml:space="preserve"> </w:t>
      </w:r>
      <w:r>
        <w:rPr/>
        <w:t>si</w:t>
      </w:r>
      <w:r>
        <w:rPr>
          <w:spacing w:val="1"/>
        </w:rPr>
        <w:t xml:space="preserve"> </w:t>
      </w:r>
      <w:r>
        <w:rPr/>
        <w:t>frappongano</w:t>
      </w:r>
      <w:r>
        <w:rPr>
          <w:spacing w:val="1"/>
        </w:rPr>
        <w:t xml:space="preserve"> </w:t>
      </w:r>
      <w:r>
        <w:rPr/>
        <w:t>al</w:t>
      </w:r>
      <w:r>
        <w:rPr>
          <w:spacing w:val="1"/>
        </w:rPr>
        <w:t xml:space="preserve"> </w:t>
      </w:r>
      <w:r>
        <w:rPr/>
        <w:t>conferimento</w:t>
      </w:r>
      <w:r>
        <w:rPr>
          <w:spacing w:val="1"/>
        </w:rPr>
        <w:t xml:space="preserve"> </w:t>
      </w:r>
      <w:r>
        <w:rPr/>
        <w:t>dell’incarico/contratto</w:t>
      </w:r>
      <w:r>
        <w:rPr>
          <w:spacing w:val="-1"/>
        </w:rPr>
        <w:t xml:space="preserve"> </w:t>
      </w:r>
      <w:r>
        <w:rPr/>
        <w:t>in questione;</w:t>
      </w:r>
    </w:p>
    <w:p>
      <w:pPr>
        <w:pStyle w:val="BodyText"/>
        <w:spacing w:before="6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22" w:leader="none"/>
        </w:tabs>
        <w:spacing w:lineRule="auto" w:line="271" w:before="0" w:after="0"/>
        <w:ind w:hanging="0" w:left="112" w:right="156"/>
        <w:contextualSpacing w:val="false"/>
        <w:jc w:val="both"/>
        <w:rPr/>
      </w:pPr>
      <w:r>
        <w:rPr/>
        <w:t>di</w:t>
      </w:r>
      <w:r>
        <w:rPr>
          <w:spacing w:val="-6"/>
        </w:rPr>
        <w:t xml:space="preserve"> </w:t>
      </w:r>
      <w:r>
        <w:rPr/>
        <w:t>aver</w:t>
      </w:r>
      <w:r>
        <w:rPr>
          <w:spacing w:val="-7"/>
        </w:rPr>
        <w:t xml:space="preserve"> </w:t>
      </w:r>
      <w:r>
        <w:rPr/>
        <w:t>preso</w:t>
      </w:r>
      <w:r>
        <w:rPr>
          <w:spacing w:val="-6"/>
        </w:rPr>
        <w:t xml:space="preserve"> </w:t>
      </w:r>
      <w:r>
        <w:rPr/>
        <w:t>piena</w:t>
      </w:r>
      <w:r>
        <w:rPr>
          <w:spacing w:val="-7"/>
        </w:rPr>
        <w:t xml:space="preserve"> </w:t>
      </w:r>
      <w:r>
        <w:rPr/>
        <w:t>cognizione</w:t>
      </w:r>
      <w:r>
        <w:rPr>
          <w:spacing w:val="-7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/>
        <w:t>Codice</w:t>
      </w:r>
      <w:r>
        <w:rPr>
          <w:spacing w:val="-7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Comportamento</w:t>
      </w:r>
      <w:r>
        <w:rPr>
          <w:spacing w:val="-6"/>
        </w:rPr>
        <w:t xml:space="preserve"> </w:t>
      </w:r>
      <w:r>
        <w:rPr/>
        <w:t>dei</w:t>
      </w:r>
      <w:r>
        <w:rPr>
          <w:spacing w:val="-5"/>
        </w:rPr>
        <w:t xml:space="preserve"> </w:t>
      </w:r>
      <w:r>
        <w:rPr/>
        <w:t>dipendenti</w:t>
      </w:r>
      <w:r>
        <w:rPr>
          <w:spacing w:val="-6"/>
        </w:rPr>
        <w:t xml:space="preserve"> </w:t>
      </w:r>
      <w:r>
        <w:rPr/>
        <w:t>pubblici</w:t>
      </w:r>
      <w:r>
        <w:rPr>
          <w:spacing w:val="-6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cui</w:t>
      </w:r>
      <w:r>
        <w:rPr>
          <w:spacing w:val="-5"/>
        </w:rPr>
        <w:t xml:space="preserve"> </w:t>
      </w:r>
      <w:r>
        <w:rPr/>
        <w:t>al</w:t>
      </w:r>
      <w:r>
        <w:rPr>
          <w:spacing w:val="-58"/>
        </w:rPr>
        <w:t xml:space="preserve"> </w:t>
      </w:r>
      <w:r>
        <w:rPr/>
        <w:t>DPR 16</w:t>
      </w:r>
      <w:r>
        <w:rPr>
          <w:spacing w:val="-1"/>
        </w:rPr>
        <w:t xml:space="preserve"> </w:t>
      </w:r>
      <w:r>
        <w:rPr/>
        <w:t>aprile</w:t>
      </w:r>
      <w:r>
        <w:rPr>
          <w:spacing w:val="-1"/>
        </w:rPr>
        <w:t xml:space="preserve"> </w:t>
      </w:r>
      <w:r>
        <w:rPr/>
        <w:t>2013, n.62;</w:t>
      </w:r>
    </w:p>
    <w:p>
      <w:pPr>
        <w:pStyle w:val="BodyText"/>
        <w:spacing w:before="9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22" w:leader="none"/>
        </w:tabs>
        <w:spacing w:lineRule="auto" w:line="271" w:before="0" w:after="0"/>
        <w:ind w:hanging="0" w:left="112" w:right="152"/>
        <w:contextualSpacing w:val="false"/>
        <w:jc w:val="both"/>
        <w:rPr/>
      </w:pPr>
      <w:r>
        <w:rPr/>
        <w:t>di impegnarsi a comunicare tempestivamente all’Istituzione scolastica eventuali variazioni</w:t>
      </w:r>
      <w:r>
        <w:rPr>
          <w:spacing w:val="1"/>
        </w:rPr>
        <w:t xml:space="preserve"> </w:t>
      </w:r>
      <w:r>
        <w:rPr/>
        <w:t>che</w:t>
      </w:r>
      <w:r>
        <w:rPr>
          <w:spacing w:val="-2"/>
        </w:rPr>
        <w:t xml:space="preserve"> </w:t>
      </w:r>
      <w:r>
        <w:rPr/>
        <w:t>dovessero intervenire nel corso</w:t>
      </w:r>
      <w:r>
        <w:rPr>
          <w:spacing w:val="-2"/>
        </w:rPr>
        <w:t xml:space="preserve"> </w:t>
      </w:r>
      <w:r>
        <w:rPr/>
        <w:t>dello svolgimento</w:t>
      </w:r>
      <w:r>
        <w:rPr>
          <w:spacing w:val="-1"/>
        </w:rPr>
        <w:t xml:space="preserve"> </w:t>
      </w:r>
      <w:r>
        <w:rPr/>
        <w:t>dell’incarico/contratto;</w:t>
      </w:r>
    </w:p>
    <w:p>
      <w:pPr>
        <w:pStyle w:val="BodyText"/>
        <w:spacing w:before="9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22" w:leader="none"/>
        </w:tabs>
        <w:spacing w:lineRule="auto" w:line="271" w:before="1" w:after="0"/>
        <w:ind w:hanging="0" w:left="112" w:right="157"/>
        <w:contextualSpacing w:val="false"/>
        <w:jc w:val="both"/>
        <w:rPr/>
      </w:pPr>
      <w:r>
        <w:rPr/>
        <w:t>di</w:t>
      </w:r>
      <w:r>
        <w:rPr>
          <w:spacing w:val="1"/>
        </w:rPr>
        <w:t xml:space="preserve"> </w:t>
      </w:r>
      <w:r>
        <w:rPr/>
        <w:t>impegnarsi</w:t>
      </w:r>
      <w:r>
        <w:rPr>
          <w:spacing w:val="1"/>
        </w:rPr>
        <w:t xml:space="preserve"> </w:t>
      </w:r>
      <w:r>
        <w:rPr/>
        <w:t>altresì</w:t>
      </w:r>
      <w:r>
        <w:rPr>
          <w:spacing w:val="1"/>
        </w:rPr>
        <w:t xml:space="preserve"> </w:t>
      </w:r>
      <w:r>
        <w:rPr/>
        <w:t>a</w:t>
      </w:r>
      <w:r>
        <w:rPr>
          <w:spacing w:val="1"/>
        </w:rPr>
        <w:t xml:space="preserve"> </w:t>
      </w:r>
      <w:r>
        <w:rPr/>
        <w:t>comunicare</w:t>
      </w:r>
      <w:r>
        <w:rPr>
          <w:spacing w:val="1"/>
        </w:rPr>
        <w:t xml:space="preserve"> </w:t>
      </w:r>
      <w:r>
        <w:rPr/>
        <w:t>all’Istituzione</w:t>
      </w:r>
      <w:r>
        <w:rPr>
          <w:spacing w:val="1"/>
        </w:rPr>
        <w:t xml:space="preserve"> </w:t>
      </w:r>
      <w:r>
        <w:rPr/>
        <w:t>scolastica</w:t>
      </w:r>
      <w:r>
        <w:rPr>
          <w:spacing w:val="1"/>
        </w:rPr>
        <w:t xml:space="preserve"> </w:t>
      </w:r>
      <w:r>
        <w:rPr/>
        <w:t>qualsiasi</w:t>
      </w:r>
      <w:r>
        <w:rPr>
          <w:spacing w:val="1"/>
        </w:rPr>
        <w:t xml:space="preserve"> </w:t>
      </w:r>
      <w:r>
        <w:rPr/>
        <w:t>altra</w:t>
      </w:r>
      <w:r>
        <w:rPr>
          <w:spacing w:val="1"/>
        </w:rPr>
        <w:t xml:space="preserve"> </w:t>
      </w:r>
      <w:r>
        <w:rPr/>
        <w:t>circostanza</w:t>
      </w:r>
      <w:r>
        <w:rPr>
          <w:spacing w:val="1"/>
        </w:rPr>
        <w:t xml:space="preserve"> </w:t>
      </w:r>
      <w:r>
        <w:rPr/>
        <w:t>sopravvenuta</w:t>
      </w:r>
      <w:r>
        <w:rPr>
          <w:spacing w:val="-1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carattere ostativo</w:t>
      </w:r>
      <w:r>
        <w:rPr>
          <w:spacing w:val="-1"/>
        </w:rPr>
        <w:t xml:space="preserve"> </w:t>
      </w:r>
      <w:r>
        <w:rPr/>
        <w:t>rispetto all’espletamento</w:t>
      </w:r>
      <w:r>
        <w:rPr>
          <w:spacing w:val="-1"/>
        </w:rPr>
        <w:t xml:space="preserve"> </w:t>
      </w:r>
      <w:r>
        <w:rPr/>
        <w:t>dell’incarico/contratto;</w:t>
      </w:r>
    </w:p>
    <w:p>
      <w:pPr>
        <w:pStyle w:val="BodyText"/>
        <w:spacing w:before="9" w:after="0"/>
        <w:rPr/>
      </w:pPr>
      <w:r>
        <w:rPr/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822" w:leader="none"/>
        </w:tabs>
        <w:spacing w:lineRule="auto" w:line="276" w:before="0" w:after="0"/>
        <w:ind w:hanging="0" w:left="112" w:right="151"/>
        <w:contextualSpacing w:val="false"/>
        <w:jc w:val="both"/>
        <w:rPr/>
      </w:pPr>
      <w:r>
        <w:rPr/>
        <w:t>di</w:t>
      </w:r>
      <w:r>
        <w:rPr>
          <w:spacing w:val="-8"/>
        </w:rPr>
        <w:t xml:space="preserve"> </w:t>
      </w:r>
      <w:r>
        <w:rPr/>
        <w:t>essere</w:t>
      </w:r>
      <w:r>
        <w:rPr>
          <w:spacing w:val="-7"/>
        </w:rPr>
        <w:t xml:space="preserve"> </w:t>
      </w:r>
      <w:r>
        <w:rPr/>
        <w:t>stato</w:t>
      </w:r>
      <w:r>
        <w:rPr>
          <w:spacing w:val="-7"/>
        </w:rPr>
        <w:t xml:space="preserve"> </w:t>
      </w:r>
      <w:r>
        <w:rPr/>
        <w:t>informato,</w:t>
      </w:r>
      <w:r>
        <w:rPr>
          <w:spacing w:val="-7"/>
        </w:rPr>
        <w:t xml:space="preserve"> </w:t>
      </w:r>
      <w:r>
        <w:rPr/>
        <w:t>ai</w:t>
      </w:r>
      <w:r>
        <w:rPr>
          <w:spacing w:val="-8"/>
        </w:rPr>
        <w:t xml:space="preserve"> </w:t>
      </w:r>
      <w:r>
        <w:rPr/>
        <w:t>sensi</w:t>
      </w:r>
      <w:r>
        <w:rPr>
          <w:spacing w:val="-7"/>
        </w:rPr>
        <w:t xml:space="preserve"> </w:t>
      </w:r>
      <w:r>
        <w:rPr/>
        <w:t>dell’art.</w:t>
      </w:r>
      <w:r>
        <w:rPr>
          <w:spacing w:val="-7"/>
        </w:rPr>
        <w:t xml:space="preserve"> </w:t>
      </w:r>
      <w:r>
        <w:rPr/>
        <w:t>13</w:t>
      </w:r>
      <w:r>
        <w:rPr>
          <w:spacing w:val="-8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Regolamento</w:t>
      </w:r>
      <w:r>
        <w:rPr>
          <w:spacing w:val="-7"/>
        </w:rPr>
        <w:t xml:space="preserve"> </w:t>
      </w:r>
      <w:r>
        <w:rPr/>
        <w:t>(UE)</w:t>
      </w:r>
      <w:r>
        <w:rPr>
          <w:spacing w:val="-8"/>
        </w:rPr>
        <w:t xml:space="preserve"> </w:t>
      </w:r>
      <w:r>
        <w:rPr/>
        <w:t>2016/679</w:t>
      </w:r>
      <w:r>
        <w:rPr>
          <w:spacing w:val="-7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Parlamento</w:t>
      </w:r>
      <w:r>
        <w:rPr>
          <w:spacing w:val="-57"/>
        </w:rPr>
        <w:t xml:space="preserve"> </w:t>
      </w:r>
      <w:r>
        <w:rPr/>
        <w:t>europeo e del Consiglio del 27 aprile 2016 e del decreto legislativo 30 giugno 2003, n. 196, circa il</w:t>
      </w:r>
      <w:r>
        <w:rPr>
          <w:spacing w:val="1"/>
        </w:rPr>
        <w:t xml:space="preserve"> </w:t>
      </w:r>
      <w:r>
        <w:rPr/>
        <w:t>trattamento dei dati personali raccolti e, in particolare, che tali dati saranno trattati, anche con</w:t>
      </w:r>
      <w:r>
        <w:rPr>
          <w:spacing w:val="1"/>
        </w:rPr>
        <w:t xml:space="preserve"> </w:t>
      </w:r>
      <w:r>
        <w:rPr/>
        <w:t>strumenti informatici, esclusivamente per le finalità per le quali le presenti dichiarazioni vengono</w:t>
      </w:r>
      <w:r>
        <w:rPr>
          <w:spacing w:val="1"/>
        </w:rPr>
        <w:t xml:space="preserve"> </w:t>
      </w:r>
      <w:r>
        <w:rPr/>
        <w:t>rese</w:t>
      </w:r>
      <w:r>
        <w:rPr>
          <w:spacing w:val="-2"/>
        </w:rPr>
        <w:t xml:space="preserve"> </w:t>
      </w:r>
      <w:r>
        <w:rPr/>
        <w:t>e</w:t>
      </w:r>
      <w:r>
        <w:rPr>
          <w:spacing w:val="1"/>
        </w:rPr>
        <w:t xml:space="preserve"> </w:t>
      </w:r>
      <w:r>
        <w:rPr/>
        <w:t>fornisce</w:t>
      </w:r>
      <w:r>
        <w:rPr>
          <w:spacing w:val="-2"/>
        </w:rPr>
        <w:t xml:space="preserve"> </w:t>
      </w:r>
      <w:r>
        <w:rPr/>
        <w:t>il relativo</w:t>
      </w:r>
      <w:r>
        <w:rPr>
          <w:spacing w:val="2"/>
        </w:rPr>
        <w:t xml:space="preserve"> </w:t>
      </w:r>
      <w:r>
        <w:rPr/>
        <w:t>consenso;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4" w:after="0"/>
        <w:rPr>
          <w:sz w:val="28"/>
        </w:rPr>
      </w:pPr>
      <w:r>
        <w:rPr>
          <w:sz w:val="28"/>
        </w:rPr>
      </w:r>
    </w:p>
    <w:p>
      <w:pPr>
        <w:pStyle w:val="Normal"/>
        <w:tabs>
          <w:tab w:val="clear" w:pos="708"/>
          <w:tab w:val="left" w:pos="2101" w:leader="none"/>
          <w:tab w:val="left" w:pos="6486" w:leader="none"/>
        </w:tabs>
        <w:spacing w:before="90" w:after="0"/>
        <w:ind w:left="112"/>
        <w:rPr>
          <w:sz w:val="24"/>
        </w:rPr>
      </w:pPr>
      <w:r>
        <w:rPr>
          <w:sz w:val="24"/>
        </w:rPr>
        <w:t>lì,</w:t>
      </w:r>
      <w:r>
        <w:rPr>
          <w:sz w:val="24"/>
          <w:u w:val="single"/>
        </w:rPr>
        <w:tab/>
      </w:r>
      <w:r>
        <w:rPr>
          <w:sz w:val="24"/>
        </w:rPr>
        <w:tab/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DICHIARANTE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8" w:after="0"/>
        <w:rPr>
          <w:sz w:val="27"/>
        </w:rPr>
      </w:pPr>
      <w:r>
        <w:rPr>
          <w:sz w:val="27"/>
        </w:rPr>
        <mc:AlternateContent>
          <mc:Choice Requires="wps">
            <w:drawing>
              <wp:anchor behindDoc="0" distT="0" distB="0" distL="0" distR="0" simplePos="0" locked="0" layoutInCell="0" allowOverlap="1" relativeHeight="6" wp14:anchorId="78D371D5">
                <wp:simplePos x="0" y="0"/>
                <wp:positionH relativeFrom="page">
                  <wp:posOffset>4316730</wp:posOffset>
                </wp:positionH>
                <wp:positionV relativeFrom="paragraph">
                  <wp:posOffset>230505</wp:posOffset>
                </wp:positionV>
                <wp:extent cx="1981200" cy="1270"/>
                <wp:effectExtent l="0" t="3175" r="0" b="1905"/>
                <wp:wrapTopAndBottom/>
                <wp:docPr id="3" name="Freeform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080" cy="1440"/>
                        </a:xfrm>
                        <a:custGeom>
                          <a:avLst/>
                          <a:gdLst>
                            <a:gd name="textAreaLeft" fmla="*/ 0 w 1123200"/>
                            <a:gd name="textAreaRight" fmla="*/ 1123560 w 11232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3120" h="0">
                              <a:moveTo>
                                <a:pt x="0" y="0"/>
                              </a:moveTo>
                              <a:lnTo>
                                <a:pt x="312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7" w:after="0"/>
        <w:rPr>
          <w:sz w:val="17"/>
        </w:rPr>
      </w:pPr>
      <w:r>
        <w:rPr>
          <w:sz w:val="17"/>
        </w:rPr>
      </w:r>
    </w:p>
    <w:p>
      <w:pPr>
        <w:pStyle w:val="Normal"/>
        <w:spacing w:before="90" w:after="0"/>
        <w:ind w:left="112"/>
        <w:rPr>
          <w:sz w:val="24"/>
        </w:rPr>
      </w:pPr>
      <w:r>
        <w:rPr>
          <w:sz w:val="24"/>
        </w:rPr>
        <w:t>Allega:</w:t>
      </w:r>
    </w:p>
    <w:p>
      <w:pPr>
        <w:pStyle w:val="BodyText"/>
        <w:spacing w:before="1" w:after="0"/>
        <w:rPr>
          <w:sz w:val="28"/>
        </w:rPr>
      </w:pPr>
      <w:r>
        <w:rPr>
          <w:sz w:val="28"/>
        </w:rPr>
      </w:r>
    </w:p>
    <w:p>
      <w:pPr>
        <w:pStyle w:val="Normal"/>
        <w:rPr/>
      </w:pPr>
      <w:r>
        <w:rPr>
          <w:sz w:val="24"/>
        </w:rPr>
        <w:t>[eventuale,</w:t>
      </w:r>
      <w:r>
        <w:rPr>
          <w:spacing w:val="46"/>
          <w:sz w:val="24"/>
        </w:rPr>
        <w:t xml:space="preserve"> </w:t>
      </w:r>
      <w:r>
        <w:rPr>
          <w:sz w:val="24"/>
        </w:rPr>
        <w:t>ove</w:t>
      </w:r>
      <w:r>
        <w:rPr>
          <w:spacing w:val="45"/>
          <w:sz w:val="24"/>
        </w:rPr>
        <w:t xml:space="preserve"> </w:t>
      </w:r>
      <w:r>
        <w:rPr>
          <w:sz w:val="24"/>
        </w:rPr>
        <w:t>il</w:t>
      </w:r>
      <w:r>
        <w:rPr>
          <w:spacing w:val="47"/>
          <w:sz w:val="24"/>
        </w:rPr>
        <w:t xml:space="preserve"> </w:t>
      </w:r>
      <w:r>
        <w:rPr>
          <w:sz w:val="24"/>
        </w:rPr>
        <w:t>documento</w:t>
      </w:r>
      <w:r>
        <w:rPr>
          <w:spacing w:val="47"/>
          <w:sz w:val="24"/>
        </w:rPr>
        <w:t xml:space="preserve"> </w:t>
      </w:r>
      <w:r>
        <w:rPr>
          <w:sz w:val="24"/>
        </w:rPr>
        <w:t>non</w:t>
      </w:r>
      <w:r>
        <w:rPr>
          <w:spacing w:val="46"/>
          <w:sz w:val="24"/>
        </w:rPr>
        <w:t xml:space="preserve"> </w:t>
      </w:r>
      <w:r>
        <w:rPr>
          <w:sz w:val="24"/>
        </w:rPr>
        <w:t>sia</w:t>
      </w:r>
      <w:r>
        <w:rPr>
          <w:spacing w:val="46"/>
          <w:sz w:val="24"/>
        </w:rPr>
        <w:t xml:space="preserve"> </w:t>
      </w:r>
      <w:r>
        <w:rPr>
          <w:sz w:val="24"/>
        </w:rPr>
        <w:t>sottoscritto</w:t>
      </w:r>
      <w:r>
        <w:rPr>
          <w:spacing w:val="48"/>
          <w:sz w:val="24"/>
        </w:rPr>
        <w:t xml:space="preserve"> </w:t>
      </w:r>
      <w:r>
        <w:rPr>
          <w:sz w:val="24"/>
        </w:rPr>
        <w:t>digitalmente]</w:t>
      </w:r>
      <w:r>
        <w:rPr>
          <w:spacing w:val="47"/>
          <w:sz w:val="24"/>
        </w:rPr>
        <w:t xml:space="preserve"> </w:t>
      </w:r>
      <w:r>
        <w:rPr>
          <w:sz w:val="24"/>
        </w:rPr>
        <w:t>copia</w:t>
      </w:r>
      <w:r>
        <w:rPr>
          <w:spacing w:val="46"/>
          <w:sz w:val="24"/>
        </w:rPr>
        <w:t xml:space="preserve"> </w:t>
      </w:r>
      <w:r>
        <w:rPr>
          <w:sz w:val="24"/>
        </w:rPr>
        <w:t>firmata</w:t>
      </w:r>
      <w:r>
        <w:rPr>
          <w:spacing w:val="47"/>
          <w:sz w:val="24"/>
        </w:rPr>
        <w:t xml:space="preserve"> </w:t>
      </w:r>
      <w:r>
        <w:rPr>
          <w:sz w:val="24"/>
        </w:rPr>
        <w:t>del</w:t>
      </w:r>
      <w:r>
        <w:rPr>
          <w:spacing w:val="47"/>
          <w:sz w:val="24"/>
        </w:rPr>
        <w:t xml:space="preserve"> </w:t>
      </w:r>
      <w:r>
        <w:rPr>
          <w:sz w:val="24"/>
        </w:rPr>
        <w:t>documento</w:t>
      </w:r>
      <w:r>
        <w:rPr>
          <w:spacing w:val="47"/>
          <w:sz w:val="24"/>
        </w:rPr>
        <w:t xml:space="preserve"> </w:t>
      </w:r>
      <w:r>
        <w:rPr>
          <w:sz w:val="24"/>
        </w:rPr>
        <w:t>di</w:t>
      </w:r>
      <w:r>
        <w:rPr>
          <w:spacing w:val="-57"/>
          <w:sz w:val="24"/>
        </w:rPr>
        <w:t xml:space="preserve"> </w:t>
      </w:r>
      <w:r>
        <w:rPr>
          <w:sz w:val="24"/>
        </w:rPr>
        <w:t>identità</w:t>
      </w:r>
      <w:r>
        <w:rPr>
          <w:spacing w:val="-2"/>
          <w:sz w:val="24"/>
        </w:rPr>
        <w:t xml:space="preserve"> </w:t>
      </w:r>
      <w:r>
        <w:rPr>
          <w:sz w:val="24"/>
        </w:rPr>
        <w:t>del sottoscrittore, in corso di vali</w:t>
      </w:r>
    </w:p>
    <w:sectPr>
      <w:headerReference w:type="default" r:id="rId2"/>
      <w:type w:val="nextPage"/>
      <w:pgSz w:w="11906" w:h="16838"/>
      <w:pgMar w:left="1134" w:right="1134" w:gutter="0" w:header="708" w:top="141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ptos">
    <w:charset w:val="00"/>
    <w:family w:val="roman"/>
    <w:pitch w:val="variable"/>
  </w:font>
  <w:font w:name="Aptos Display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page">
            <wp:posOffset>466725</wp:posOffset>
          </wp:positionH>
          <wp:positionV relativeFrom="page">
            <wp:posOffset>378460</wp:posOffset>
          </wp:positionV>
          <wp:extent cx="6757670" cy="262255"/>
          <wp:effectExtent l="0" t="0" r="0" b="0"/>
          <wp:wrapNone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57670" cy="262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Roman"/>
      <w:lvlText w:val="%1."/>
      <w:lvlJc w:val="left"/>
      <w:pPr>
        <w:tabs>
          <w:tab w:val="num" w:pos="0"/>
        </w:tabs>
        <w:ind w:left="821" w:hanging="709"/>
      </w:pPr>
      <w:rPr>
        <w:sz w:val="24"/>
        <w:szCs w:val="24"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728" w:hanging="70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637" w:hanging="70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45" w:hanging="70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54" w:hanging="70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363" w:hanging="70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71" w:hanging="70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80" w:hanging="70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89" w:hanging="709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lowerLetter"/>
      <w:lvlText w:val="%1)"/>
      <w:lvlJc w:val="left"/>
      <w:pPr>
        <w:tabs>
          <w:tab w:val="num" w:pos="0"/>
        </w:tabs>
        <w:ind w:left="112" w:hanging="709"/>
      </w:pPr>
      <w:rPr>
        <w:sz w:val="24"/>
        <w:spacing w:val="-1"/>
        <w:szCs w:val="24"/>
        <w:w w:val="99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98" w:hanging="709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077" w:hanging="709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55" w:hanging="709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034" w:hanging="709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13" w:hanging="709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91" w:hanging="709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70" w:hanging="709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949" w:hanging="709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01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4620e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  <w14:ligatures w14:val="none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f4620e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semiHidden/>
    <w:unhideWhenUsed/>
    <w:qFormat/>
    <w:rsid w:val="00f4620e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semiHidden/>
    <w:unhideWhenUsed/>
    <w:qFormat/>
    <w:rsid w:val="00f4620e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semiHidden/>
    <w:unhideWhenUsed/>
    <w:qFormat/>
    <w:rsid w:val="00f4620e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f4620e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f4620e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f4620e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f4620e"/>
    <w:pPr>
      <w:keepNext w:val="true"/>
      <w:keepLines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f4620e"/>
    <w:pPr>
      <w:keepNext w:val="true"/>
      <w:keepLines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f4620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semiHidden/>
    <w:qFormat/>
    <w:rsid w:val="00f4620e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semiHidden/>
    <w:qFormat/>
    <w:rsid w:val="00f4620e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semiHidden/>
    <w:qFormat/>
    <w:rsid w:val="00f4620e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f4620e"/>
    <w:rPr>
      <w:rFonts w:eastAsia="" w:cs="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f4620e"/>
    <w:rPr>
      <w:rFonts w:eastAsia="" w:cs="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f4620e"/>
    <w:rPr>
      <w:rFonts w:eastAsia="" w:cs="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f4620e"/>
    <w:rPr>
      <w:rFonts w:eastAsia="" w:cs="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f4620e"/>
    <w:rPr>
      <w:rFonts w:eastAsia="" w:cs="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f4620e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f4620e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f4620e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f4620e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f4620e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f4620e"/>
    <w:rPr>
      <w:b/>
      <w:bCs/>
      <w:smallCaps/>
      <w:color w:themeColor="accent1" w:themeShade="bf" w:val="0F4761"/>
      <w:spacing w:val="5"/>
    </w:rPr>
  </w:style>
  <w:style w:type="character" w:styleId="CorpotestoCarattere" w:customStyle="1">
    <w:name w:val="Corpo testo Carattere"/>
    <w:basedOn w:val="DefaultParagraphFont"/>
    <w:uiPriority w:val="1"/>
    <w:qFormat/>
    <w:rsid w:val="00f4620e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character" w:styleId="IntestazioneCarattere" w:customStyle="1">
    <w:name w:val="Intestazione Carattere"/>
    <w:basedOn w:val="DefaultParagraphFont"/>
    <w:uiPriority w:val="99"/>
    <w:qFormat/>
    <w:rsid w:val="00a91cee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character" w:styleId="PidipaginaCarattere" w:customStyle="1">
    <w:name w:val="Piè di pagina Carattere"/>
    <w:basedOn w:val="DefaultParagraphFont"/>
    <w:uiPriority w:val="99"/>
    <w:qFormat/>
    <w:rsid w:val="00a91cee"/>
    <w:rPr>
      <w:rFonts w:ascii="Times New Roman" w:hAnsi="Times New Roman" w:eastAsia="Times New Roman" w:cs="Times New Roman"/>
      <w:kern w:val="0"/>
      <w:sz w:val="22"/>
      <w:szCs w:val="22"/>
      <w14:ligatures w14:val="non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CorpotestoCarattere"/>
    <w:uiPriority w:val="1"/>
    <w:qFormat/>
    <w:rsid w:val="00f4620e"/>
    <w:pPr/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itoloCarattere"/>
    <w:uiPriority w:val="10"/>
    <w:qFormat/>
    <w:rsid w:val="00f4620e"/>
    <w:pPr>
      <w:spacing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f4620e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f4620e"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1"/>
    <w:qFormat/>
    <w:rsid w:val="00f4620e"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f462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Titolo11" w:customStyle="1">
    <w:name w:val="Titolo 11"/>
    <w:basedOn w:val="Normal"/>
    <w:uiPriority w:val="1"/>
    <w:qFormat/>
    <w:rsid w:val="00f4620e"/>
    <w:pPr>
      <w:ind w:left="100"/>
      <w:jc w:val="both"/>
      <w:outlineLvl w:val="1"/>
    </w:pPr>
    <w:rPr>
      <w:b/>
      <w:bCs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a91cee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a91cee"/>
    <w:pPr>
      <w:tabs>
        <w:tab w:val="clear" w:pos="708"/>
        <w:tab w:val="center" w:pos="4819" w:leader="none"/>
        <w:tab w:val="right" w:pos="9638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LibreOffice/7.6.4.1$Windows_X86_64 LibreOffice_project/e19e193f88cd6c0525a17fb7a176ed8e6a3e2aa1</Application>
  <AppVersion>15.0000</AppVersion>
  <Pages>3</Pages>
  <Words>619</Words>
  <Characters>3543</Characters>
  <CharactersWithSpaces>4137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2025-03-03T10:48:00Z</dcterms:created>
  <dc:creator>Brigida Di Marcello</dc:creator>
  <dc:description/>
  <dc:language>it-IT</dc:language>
  <cp:lastModifiedBy>Brigida Di Marcello</cp:lastModifiedBy>
  <dcterms:modified xsi:type="dcterms:W3CDTF">2025-03-03T10:48:00Z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