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64.526520320501"/>
        <w:gridCol w:w="312.83460493460046"/>
        <w:gridCol w:w="2904.225735363007"/>
        <w:gridCol w:w="2343.924950405514"/>
        <w:tblGridChange w:id="0">
          <w:tblGrid>
            <w:gridCol w:w="3464.526520320501"/>
            <w:gridCol w:w="312.83460493460046"/>
            <w:gridCol w:w="2904.225735363007"/>
            <w:gridCol w:w="2343.924950405514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Scuola Primaria classe V      </w:t>
            </w:r>
          </w:p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PROGRAMMAZIONE PER COMPETENZE di Storia</w:t>
            </w:r>
          </w:p>
        </w:tc>
      </w:tr>
      <w:tr>
        <w:trPr>
          <w:cantSplit w:val="0"/>
          <w:trHeight w:val="61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280" w:hanging="1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trasversali da certificare  al termine della Primaria:</w:t>
            </w:r>
          </w:p>
          <w:p w:rsidR="00000000" w:rsidDel="00000000" w:rsidP="00000000" w:rsidRDefault="00000000" w:rsidRPr="00000000" w14:paraId="00000008">
            <w:pPr>
              <w:ind w:left="84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Senso di iniziativa e imprenditorialità:</w:t>
            </w: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dimostra originalità e spirito di iniziativa. È in grado di realizzare semplici progetti.</w:t>
            </w:r>
          </w:p>
          <w:p w:rsidR="00000000" w:rsidDel="00000000" w:rsidP="00000000" w:rsidRDefault="00000000" w:rsidRPr="00000000" w14:paraId="00000009">
            <w:pPr>
              <w:ind w:left="840" w:hanging="28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b w:val="1"/>
                <w:rtl w:val="0"/>
              </w:rPr>
              <w:t xml:space="preserve">Imparare ad imparare:</w:t>
            </w:r>
            <w:r w:rsidDel="00000000" w:rsidR="00000000" w:rsidRPr="00000000">
              <w:rPr>
                <w:rtl w:val="0"/>
              </w:rPr>
              <w:t xml:space="preserve"> possiede un patrimonio di conoscenze e nozioni di base ed è in grado di ricercare ed organizzare nuove informazioni.</w:t>
            </w:r>
          </w:p>
          <w:p w:rsidR="00000000" w:rsidDel="00000000" w:rsidP="00000000" w:rsidRDefault="00000000" w:rsidRPr="00000000" w14:paraId="0000000A">
            <w:pPr>
              <w:ind w:left="84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Competenza digitale:</w:t>
            </w:r>
            <w:r w:rsidDel="00000000" w:rsidR="00000000" w:rsidRPr="00000000">
              <w:rPr>
                <w:rtl w:val="0"/>
              </w:rPr>
              <w:t xml:space="preserve"> usa le tecnologie in contesti comunicativi concreti per ricercare dati e informazioni e per interagire con soggetti diversi.</w:t>
            </w:r>
          </w:p>
          <w:p w:rsidR="00000000" w:rsidDel="00000000" w:rsidP="00000000" w:rsidRDefault="00000000" w:rsidRPr="00000000" w14:paraId="0000000B">
            <w:pPr>
              <w:ind w:left="840" w:hanging="28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Competenza sociale e civica:</w:t>
            </w:r>
          </w:p>
          <w:p w:rsidR="00000000" w:rsidDel="00000000" w:rsidP="00000000" w:rsidRDefault="00000000" w:rsidRPr="00000000" w14:paraId="0000000C">
            <w:pPr>
              <w:ind w:left="880" w:hanging="1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ha consapevolezza delle proprie potenzialità e dei propri limiti. Si impegna per portare a compimento il lavoro iniziato da solo o insieme ad altri;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ind w:left="1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rispetta le regole condivise, collabora con gli altri per la costruzione del bene comune. Si assume le proprie responsabilità, chiede aiuto quando si trova in difficoltà e sa fornire aiuto a chi lo chiede;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ind w:left="1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ha cura e rispetto di sé, degli altri e dell’ambiente come presupposto di un sano e corretto stile di vita.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ind w:left="280" w:hanging="14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Competenza prevalente da certificare  al termine della Primaria: Consapevolezza ed espressione culturale: Storia.</w:t>
            </w:r>
            <w:r w:rsidDel="00000000" w:rsidR="00000000" w:rsidRPr="00000000">
              <w:rPr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L’alunno si orienta nel tempo; osserva, descrive e attribuisce significato ad ambienti, fatti, fenomeni e produzioni artistiche.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ind w:left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Uso delle fonti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</w:p>
        </w:tc>
      </w:tr>
      <w:tr>
        <w:trPr>
          <w:cantSplit w:val="0"/>
          <w:trHeight w:val="3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L’alunno/a: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usa fonti di diversa natura utili alla ricostruzione di un fenomeno storico.</w:t>
            </w:r>
          </w:p>
          <w:p w:rsidR="00000000" w:rsidDel="00000000" w:rsidP="00000000" w:rsidRDefault="00000000" w:rsidRPr="00000000" w14:paraId="00000020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Rappresenta, in un quadro storico-sociale, le informazioni che scaturiscono dalle tracce del passato presenti sul territorio vissuto.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1.a.1.</w:t>
            </w:r>
            <w:r w:rsidDel="00000000" w:rsidR="00000000" w:rsidRPr="00000000">
              <w:rPr>
                <w:rtl w:val="0"/>
              </w:rPr>
              <w:t xml:space="preserve">  Produrre informazioni con fonti di diversa natura utili alla ricostruzione di un fenomeno storico.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1.a.2.</w:t>
            </w:r>
            <w:r w:rsidDel="00000000" w:rsidR="00000000" w:rsidRPr="00000000">
              <w:rPr>
                <w:rtl w:val="0"/>
              </w:rPr>
              <w:t xml:space="preserve"> Rappresentare, in un quadro storico-sociale, le informazioni che scaturiscono dalle tracce del passato presenti sul territorio vissuto.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ind w:left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Organizzazioni delle informazioni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</w:p>
        </w:tc>
      </w:tr>
      <w:tr>
        <w:trPr>
          <w:cantSplit w:val="0"/>
          <w:trHeight w:val="5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L’alunno/a:</w:t>
            </w:r>
          </w:p>
          <w:p w:rsidR="00000000" w:rsidDel="00000000" w:rsidP="00000000" w:rsidRDefault="00000000" w:rsidRPr="00000000" w14:paraId="00000034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legge una carta storico-geografica relativa alle civiltà studiate;</w:t>
            </w:r>
          </w:p>
          <w:p w:rsidR="00000000" w:rsidDel="00000000" w:rsidP="00000000" w:rsidRDefault="00000000" w:rsidRPr="00000000" w14:paraId="00000035">
            <w:pPr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usa cronologie e carte storico-geografiche per rappresentare le conoscenze;</w:t>
            </w:r>
          </w:p>
          <w:p w:rsidR="00000000" w:rsidDel="00000000" w:rsidP="00000000" w:rsidRDefault="00000000" w:rsidRPr="00000000" w14:paraId="00000037">
            <w:pPr>
              <w:ind w:left="2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ind w:left="64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confronta i quadri storici delle civiltà affrontate.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2.a.1.</w:t>
            </w:r>
            <w:r w:rsidDel="00000000" w:rsidR="00000000" w:rsidRPr="00000000">
              <w:rPr>
                <w:rtl w:val="0"/>
              </w:rPr>
              <w:t xml:space="preserve">Collocare nello spazio le civiltà studiate  individuando i possibili nessi tra eventi storici e caratteristiche geografiche del territorio.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2.a.2.</w:t>
            </w:r>
            <w:r w:rsidDel="00000000" w:rsidR="00000000" w:rsidRPr="00000000">
              <w:rPr>
                <w:rtl w:val="0"/>
              </w:rPr>
              <w:t xml:space="preserve"> Leggere una carta storico-geografica relativa alle civiltà studiate.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2.b.1.</w:t>
            </w:r>
            <w:r w:rsidDel="00000000" w:rsidR="00000000" w:rsidRPr="00000000">
              <w:rPr>
                <w:rtl w:val="0"/>
              </w:rPr>
              <w:t xml:space="preserve"> Usare cronologie (linea del tempo) e carte storico-geografiche per rappresentare le conoscenze.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2.c.1.</w:t>
            </w:r>
            <w:r w:rsidDel="00000000" w:rsidR="00000000" w:rsidRPr="00000000">
              <w:rPr>
                <w:rtl w:val="0"/>
              </w:rPr>
              <w:t xml:space="preserve"> Confrontare i quadri storici delle civiltà affrontate.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2.c.2.</w:t>
            </w:r>
            <w:r w:rsidDel="00000000" w:rsidR="00000000" w:rsidRPr="00000000">
              <w:rPr>
                <w:rtl w:val="0"/>
              </w:rPr>
              <w:t xml:space="preserve"> Comprendere l’ambito temporale relativo a secoli, millenni, decine di migliaia e milioni di anni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Strumenti concettuali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</w:p>
        </w:tc>
      </w:tr>
      <w:tr>
        <w:trPr>
          <w:cantSplit w:val="0"/>
          <w:trHeight w:val="4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L’alunno/a: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usa il sistema di misura occidentale del tempo storico (avanti Cristo – dopo Cristo) e comprende i sistemi di misura del tempo storico di altre civiltà;</w:t>
            </w:r>
          </w:p>
          <w:p w:rsidR="00000000" w:rsidDel="00000000" w:rsidP="00000000" w:rsidRDefault="00000000" w:rsidRPr="00000000" w14:paraId="0000004F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elabora rappresentazioni sintetiche delle società studiate, mettendo in rilievo le relazioni fra gli elementi caratterizzanti.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3.a.1.</w:t>
            </w:r>
            <w:r w:rsidDel="00000000" w:rsidR="00000000" w:rsidRPr="00000000">
              <w:rPr>
                <w:rtl w:val="0"/>
              </w:rPr>
              <w:t xml:space="preserve"> Usare il sistema di misura occidentale del tempo storico (a.C.- d.C.)e comprendere i sistemi di misura del tempo storico di altre civiltà.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3.a.2.</w:t>
            </w:r>
            <w:r w:rsidDel="00000000" w:rsidR="00000000" w:rsidRPr="00000000">
              <w:rPr>
                <w:rtl w:val="0"/>
              </w:rPr>
              <w:t xml:space="preserve"> Elaborare rappresentazioni sintetiche delle società studiate, mettendo in rilievo le relazioni tra gli elementi caratterizzanti.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ind w:left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Produzione scritta e orale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</w:p>
        </w:tc>
      </w:tr>
      <w:tr>
        <w:trPr>
          <w:cantSplit w:val="0"/>
          <w:trHeight w:val="13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L’alunno/a:</w:t>
            </w:r>
          </w:p>
          <w:p w:rsidR="00000000" w:rsidDel="00000000" w:rsidP="00000000" w:rsidRDefault="00000000" w:rsidRPr="00000000" w14:paraId="00000061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confronta aspetti caratterizzanti le diverse società studiate anche in rapporto al presente;</w:t>
            </w:r>
          </w:p>
          <w:p w:rsidR="00000000" w:rsidDel="00000000" w:rsidP="00000000" w:rsidRDefault="00000000" w:rsidRPr="00000000" w14:paraId="00000062">
            <w:pPr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ricava e produce informazioni da grafici, tabelle, carte storiche, reperti iconografici e consulta testi di genere diverso, manualistici e non, cartacei e digitali;</w:t>
            </w:r>
          </w:p>
          <w:p w:rsidR="00000000" w:rsidDel="00000000" w:rsidP="00000000" w:rsidRDefault="00000000" w:rsidRPr="00000000" w14:paraId="00000064">
            <w:pPr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espone con coerenza conoscenze e concetti appresi, usando il linguaggio specifico della disciplina.</w:t>
            </w:r>
          </w:p>
          <w:p w:rsidR="00000000" w:rsidDel="00000000" w:rsidP="00000000" w:rsidRDefault="00000000" w:rsidRPr="00000000" w14:paraId="00000066">
            <w:pPr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ind w:left="560" w:hanging="28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elabora in testi orali e scritti gli argomenti studiati, anche usando risorse digitali.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4.a.1</w:t>
            </w:r>
            <w:r w:rsidDel="00000000" w:rsidR="00000000" w:rsidRPr="00000000">
              <w:rPr>
                <w:rtl w:val="0"/>
              </w:rPr>
              <w:t xml:space="preserve">. Confrontare aspetti caratterizzanti le diverse società studiate.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4.b.1.</w:t>
            </w:r>
            <w:r w:rsidDel="00000000" w:rsidR="00000000" w:rsidRPr="00000000">
              <w:rPr>
                <w:rtl w:val="0"/>
              </w:rPr>
              <w:t xml:space="preserve"> Ricavare e produrre informazioni da grafici, tabelle, carte storiche, reperti iconografici e consultare testi di genere diverso, manualistici e non, cartacei e digitali.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4.c.1.</w:t>
            </w:r>
            <w:r w:rsidDel="00000000" w:rsidR="00000000" w:rsidRPr="00000000">
              <w:rPr>
                <w:rtl w:val="0"/>
              </w:rPr>
              <w:t xml:space="preserve"> Esporre con coerenza le conoscenze e i concetti appresi, usando il linguaggio specifico della disciplina.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4.d.1</w:t>
            </w:r>
            <w:r w:rsidDel="00000000" w:rsidR="00000000" w:rsidRPr="00000000">
              <w:rPr>
                <w:rtl w:val="0"/>
              </w:rPr>
              <w:t xml:space="preserve">. Elaborare in testi orali e scritti gli argomenti studiati.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Attività e contenuti</w:t>
            </w:r>
          </w:p>
        </w:tc>
      </w:tr>
      <w:tr>
        <w:trPr>
          <w:cantSplit w:val="0"/>
          <w:trHeight w:val="1680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Lettura e analisi di fonti    e documenti riguardanti il proprio territorio e conoscenza di siti archeologici che risalgono all’età dei metalli nel nostro territorio.</w:t>
            </w:r>
          </w:p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Studio di fonti di vario tipo per  ricavare informazioni su un quadro di civiltà:</w:t>
            </w:r>
          </w:p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-la vita e il territorio;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-la società;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-la religione;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-le invenzioni;</w:t>
            </w:r>
          </w:p>
          <w:p w:rsidR="00000000" w:rsidDel="00000000" w:rsidP="00000000" w:rsidRDefault="00000000" w:rsidRPr="00000000" w14:paraId="000000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-l’arte;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-miti e leggende;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-la scrittura.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 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Studio delle seguenti civiltà:</w:t>
            </w:r>
          </w:p>
          <w:p w:rsidR="00000000" w:rsidDel="00000000" w:rsidP="00000000" w:rsidRDefault="00000000" w:rsidRPr="00000000" w14:paraId="00000092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- Micenei</w:t>
            </w:r>
          </w:p>
          <w:p w:rsidR="00000000" w:rsidDel="00000000" w:rsidP="00000000" w:rsidRDefault="00000000" w:rsidRPr="00000000" w14:paraId="00000093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- Greci</w:t>
            </w:r>
          </w:p>
          <w:p w:rsidR="00000000" w:rsidDel="00000000" w:rsidP="00000000" w:rsidRDefault="00000000" w:rsidRPr="00000000" w14:paraId="00000094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-I Persiani</w:t>
            </w:r>
          </w:p>
          <w:p w:rsidR="00000000" w:rsidDel="00000000" w:rsidP="00000000" w:rsidRDefault="00000000" w:rsidRPr="00000000" w14:paraId="00000095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- Macedoni</w:t>
            </w:r>
          </w:p>
          <w:p w:rsidR="00000000" w:rsidDel="00000000" w:rsidP="00000000" w:rsidRDefault="00000000" w:rsidRPr="00000000" w14:paraId="00000096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- Popoli italici: Camuni, Sardi, Villanoviani, Celti ed Etruschi</w:t>
            </w:r>
          </w:p>
          <w:p w:rsidR="00000000" w:rsidDel="00000000" w:rsidP="00000000" w:rsidRDefault="00000000" w:rsidRPr="00000000" w14:paraId="00000097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- I Romani</w:t>
            </w:r>
          </w:p>
          <w:p w:rsidR="00000000" w:rsidDel="00000000" w:rsidP="00000000" w:rsidRDefault="00000000" w:rsidRPr="00000000" w14:paraId="0000009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Collocazione delle civiltà studiate sulla mappa spazio temporale e confronto dei quadri di sintesi delle civiltà studiate.</w:t>
            </w:r>
          </w:p>
          <w:p w:rsidR="00000000" w:rsidDel="00000000" w:rsidP="00000000" w:rsidRDefault="00000000" w:rsidRPr="00000000" w14:paraId="0000009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Costruzione,  lettura della linea del tempo secondo il   criterio di successione e contemporaneità  ed uso  degli indicatori temporali: secolo, millennio, datazione a./d. C..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Costruzione di mappe di sintesi delle civiltà studiate.</w:t>
            </w:r>
          </w:p>
          <w:p w:rsidR="00000000" w:rsidDel="00000000" w:rsidP="00000000" w:rsidRDefault="00000000" w:rsidRPr="00000000" w14:paraId="0000009E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Approfondimenti di alcuni tipi di fonti:</w:t>
            </w:r>
          </w:p>
          <w:p w:rsidR="00000000" w:rsidDel="00000000" w:rsidP="00000000" w:rsidRDefault="00000000" w:rsidRPr="00000000" w14:paraId="0000009F">
            <w:pPr>
              <w:ind w:left="20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Il cavallo di Troia e l’Iliade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0">
            <w:pPr>
              <w:ind w:left="20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Il Partenone di Atene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1">
            <w:pPr>
              <w:ind w:left="20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La mitologia greca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  -   L’età ellenistica nell’arte e nella cultura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nuraghi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necropoli etrusche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monumenti dell’Antica Roma</w:t>
            </w:r>
          </w:p>
          <w:p w:rsidR="00000000" w:rsidDel="00000000" w:rsidP="00000000" w:rsidRDefault="00000000" w:rsidRPr="00000000" w14:paraId="000000A6">
            <w:pPr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Lettura di dati e documenti; fruizione e produzione di grafici, mappe e carte           geo-storiche.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Riesposizione orale e/o scritta di argomenti studiati.</w:t>
            </w:r>
          </w:p>
          <w:p w:rsidR="00000000" w:rsidDel="00000000" w:rsidP="00000000" w:rsidRDefault="00000000" w:rsidRPr="00000000" w14:paraId="000000A8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Attività di laboratorio museale.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Approfondimenti di </w:t>
            </w:r>
            <w:r w:rsidDel="00000000" w:rsidR="00000000" w:rsidRPr="00000000">
              <w:rPr>
                <w:b w:val="1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la costituzione italiana,</w:t>
            </w:r>
          </w:p>
          <w:p w:rsidR="00000000" w:rsidDel="00000000" w:rsidP="00000000" w:rsidRDefault="00000000" w:rsidRPr="00000000" w14:paraId="000000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Istruzione di ieri e di oggi;</w:t>
            </w:r>
          </w:p>
          <w:p w:rsidR="00000000" w:rsidDel="00000000" w:rsidP="00000000" w:rsidRDefault="00000000" w:rsidRPr="00000000" w14:paraId="000000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-Leggi e società – Ieri e oggi.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Strategia didattica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42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Le strategie utilizzate sono:                   </w:t>
              <w:tab/>
            </w:r>
          </w:p>
          <w:p w:rsidR="00000000" w:rsidDel="00000000" w:rsidP="00000000" w:rsidRDefault="00000000" w:rsidRPr="00000000" w14:paraId="000000B7">
            <w:pPr>
              <w:ind w:left="780" w:hanging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Metodo della ricerca azione</w:t>
            </w:r>
          </w:p>
          <w:p w:rsidR="00000000" w:rsidDel="00000000" w:rsidP="00000000" w:rsidRDefault="00000000" w:rsidRPr="00000000" w14:paraId="000000B8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0B9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Lavoro di gruppo con disarticolazione della classe</w:t>
            </w:r>
          </w:p>
          <w:p w:rsidR="00000000" w:rsidDel="00000000" w:rsidP="00000000" w:rsidRDefault="00000000" w:rsidRPr="00000000" w14:paraId="000000BA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BB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Learning peer to peer</w:t>
            </w:r>
          </w:p>
          <w:p w:rsidR="00000000" w:rsidDel="00000000" w:rsidP="00000000" w:rsidRDefault="00000000" w:rsidRPr="00000000" w14:paraId="000000BC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Learning by doing</w:t>
            </w:r>
          </w:p>
          <w:p w:rsidR="00000000" w:rsidDel="00000000" w:rsidP="00000000" w:rsidRDefault="00000000" w:rsidRPr="00000000" w14:paraId="000000BD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Attività laboratoriale</w:t>
            </w:r>
          </w:p>
          <w:p w:rsidR="00000000" w:rsidDel="00000000" w:rsidP="00000000" w:rsidRDefault="00000000" w:rsidRPr="00000000" w14:paraId="000000BE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Attività di riflessione e rielaborazione personale</w:t>
            </w:r>
          </w:p>
          <w:p w:rsidR="00000000" w:rsidDel="00000000" w:rsidP="00000000" w:rsidRDefault="00000000" w:rsidRPr="00000000" w14:paraId="000000BF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Circle time</w:t>
            </w:r>
          </w:p>
          <w:p w:rsidR="00000000" w:rsidDel="00000000" w:rsidP="00000000" w:rsidRDefault="00000000" w:rsidRPr="00000000" w14:paraId="000000C0">
            <w:pPr>
              <w:ind w:left="78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−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Contestualizzazione dell’insegnamento.</w:t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L’ attività didattica sarà raccordata con altri ambiti disciplinari: geografia, Educazione Civica, Arte e Immagine,italiano, storia della religione.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Tolfa, 30/11/2021                                        </w:t>
        <w:tab/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C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insegnanti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