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795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0"/>
        <w:gridCol w:w="4305"/>
        <w:tblGridChange w:id="0">
          <w:tblGrid>
            <w:gridCol w:w="5490"/>
            <w:gridCol w:w="4305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Classe 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PROGRAMMAZIONE PER COMPETENZE: Musica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2" w:right="0" w:firstLine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Competenza da certificare  al termine della Primaria: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competenza/e trasversale/i):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digitale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usa le tecnologie in contesti comunicativi concreti per ricercare dati e informazioni e per interagire con soggetti diversi.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Imparare a imparare: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possiede un patrimonio di conoscenze e nozioni di base ed è in grado di ricercare ed organizzare nuove informazioni.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2" w:right="0" w:firstLine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Competenza da certificare  al termine della Primaria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 relazione alle proprie potenzialità e al proprio talento si esprime negli ambiti motori, artistici e musicali che gli sono congeniali.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Pratica vocale  Pratica strumentale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Traguardi di competenza disciplinare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Obiettivi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L’alunno/a: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esegue, da solo e in gruppo, semplici brani vocali e strumentali, appartenenti a generi e culture diverse;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articola combinazioni ritmiche e melodiche, applicando schemi elementari; le esegue con la voce, il corpo e gli strumenti.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1.a.1.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Eseguire collettivamente e individualmente brani vocali e strumentali di diverso genere, curando l’intonazione.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Conoscenza codice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Traguardi di competenza disciplinare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Obiettivi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L’alunno/a: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esplora diverse possibilità espressive della voce, di oggetti sonori e strumenti musicali;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fa uso di notazioni analogiche o codificate.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2.a.1.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Decodificare e utilizzare la notazione tradizionale e altri sistemi di scrittura non convenzionali.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78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0"/>
        <w:gridCol w:w="270"/>
        <w:gridCol w:w="3675"/>
        <w:gridCol w:w="2445"/>
        <w:tblGridChange w:id="0">
          <w:tblGrid>
            <w:gridCol w:w="3390"/>
            <w:gridCol w:w="270"/>
            <w:gridCol w:w="3675"/>
            <w:gridCol w:w="2445"/>
          </w:tblGrid>
        </w:tblGridChange>
      </w:tblGrid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Ascolto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Traguardi di competenza disciplinare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Obiettivi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L’alunno/a: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ascolta, interpreta e descrive brani musicali di diverso genere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.a.1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Analizzare, descrivere e valutare brani musicali di vario genere e stile, appartenenti a culture, tempi e luoghi diversi.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Attività e contenuti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Riconoscimento degli elementi strutturali di una canzone (strofa, ritornello,…)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Esecuzione di brani vocali in coro, prestando particolare attenzione al ritmo e alla melodia.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Ascolto di brani musicali e distinzione dei principali strumenti utilizzati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Conoscenza delle note ed esecuzione strumentale di semplici brani.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Strategia didattica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Esecuzione individuale e corale.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E-tutoring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Cooperative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  <w:vertAlign w:val="baseli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color w:val="000000"/>
      <w:w w:val="100"/>
      <w:position w:val="-1"/>
      <w:sz w:val="40"/>
      <w:szCs w:val="40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360" w:line="276" w:lineRule="auto"/>
      <w:ind w:leftChars="-1" w:rightChars="0" w:firstLineChars="-1"/>
      <w:contextualSpacing w:val="1"/>
      <w:textDirection w:val="btLr"/>
      <w:textAlignment w:val="top"/>
      <w:outlineLvl w:val="1"/>
    </w:pPr>
    <w:rPr>
      <w:color w:val="000000"/>
      <w:w w:val="100"/>
      <w:position w:val="-1"/>
      <w:sz w:val="32"/>
      <w:szCs w:val="32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20" w:line="276" w:lineRule="auto"/>
      <w:ind w:leftChars="-1" w:rightChars="0" w:firstLineChars="-1"/>
      <w:contextualSpacing w:val="1"/>
      <w:textDirection w:val="btLr"/>
      <w:textAlignment w:val="top"/>
      <w:outlineLvl w:val="2"/>
    </w:pPr>
    <w:rPr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contextualSpacing w:val="1"/>
      <w:textDirection w:val="btLr"/>
      <w:textAlignment w:val="top"/>
      <w:outlineLvl w:val="3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40" w:line="276" w:lineRule="auto"/>
      <w:ind w:leftChars="-1" w:rightChars="0" w:firstLineChars="-1"/>
      <w:contextualSpacing w:val="1"/>
      <w:textDirection w:val="btLr"/>
      <w:textAlignment w:val="top"/>
      <w:outlineLvl w:val="4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40" w:line="276" w:lineRule="auto"/>
      <w:ind w:leftChars="-1" w:rightChars="0" w:firstLineChars="-1"/>
      <w:contextualSpacing w:val="1"/>
      <w:textDirection w:val="btLr"/>
      <w:textAlignment w:val="top"/>
      <w:outlineLvl w:val="5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o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6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color w:val="000000"/>
      <w:w w:val="100"/>
      <w:position w:val="-1"/>
      <w:sz w:val="52"/>
      <w:szCs w:val="52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32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it-IT" w:val="it-IT"/>
    </w:rPr>
  </w:style>
  <w:style w:type="table" w:styleId="0">
    <w:name w:val=""/>
    <w:basedOn w:val="TableNormal"/>
    <w:next w:val="0"/>
    <w:autoRedefine w:val="0"/>
    <w:hidden w:val="0"/>
    <w:qFormat w:val="0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0"/>
      <w:tblStyleRowBandSize w:val="1"/>
      <w:tblStyleColBandSize w:val="1"/>
      <w:jc w:val="left"/>
      <w:tblCellMar>
        <w:left w:w="115.0" w:type="dxa"/>
        <w:right w:w="115.0" w:type="dxa"/>
      </w:tblCellMar>
    </w:tbl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  <w:tblPr>
      <w:tblStyle w:val=""/>
      <w:tblStyleRowBandSize w:val="1"/>
      <w:tblStyleColBandSize w:val="1"/>
      <w:jc w:val="left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8l4aO441GPibH7M7RjROrGFo8A==">AMUW2mU9+xkydLDB+TMwIR/9NYF5SR590pfd0pP0Wgd0Hyw7HXRyylnXidvhA4S6OHfewaeo7n9sp78VANlp2adRT6OwjpasGO5E+45/QQBo5lEWmMGr+PA=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2016-12-12T21:34:00Z</dcterms:created>
  <dc:creator>Picchy &amp; Puffy</dc:creator>
</cp:coreProperties>
</file>