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268"/>
        <w:gridCol w:w="4141"/>
        <w:tblGridChange w:id="0">
          <w:tblGrid>
            <w:gridCol w:w="3369"/>
            <w:gridCol w:w="2268"/>
            <w:gridCol w:w="414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Scuola Primaria  classi quinte  I.C. Tolfa    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a.s. 2021/22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PROGRAMMAZIONE PER COMPETENZE: MATEMATICA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Primaria: utilizza le sue conoscenze matematiche e scientifico-tecnologiche per trovare e giustificare soluzioni a problemi reali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e applicare il pensiero matematico per risolvere una serie di problemi in situazioni quotidiane. Sviluppare la capacità e disponibilità a usare modelli matematici di pensiero  (logico e spaziale) e di presentazione(formule , modelli, schemi, grafici, rappresentazioni).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Nucleo tematico: 1 Numeri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37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1a.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muove con sicurezza nel calcolo scritto e mentale con i numeri naturali.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1b.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 e utilizza rappresentazioni diverse di oggetti matematici (numeri decimali, frazioni, percentuali, scale di riduzione…).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1.a.1 Leggere, scrivere, confrontare numeri naturali e decimali.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1.a.2 Eseguire le 4 operazioni  con sicurezza, valutando l’opportunità di ricorrere al calcolo mentale, scritto o con la calcolatrice a seconda delle situazioni.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1.a.3 Eseguire la divisione fra numeri naturali; individuare multipli e divisori di un numero.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1.a.4 Stimare il risultato di un’operazione.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1.a.5 Conoscere sistemi numerici in uso in luoghi-tempi-culture diverse dalla nostra.</w:t>
            </w:r>
            <w:r w:rsidDel="00000000" w:rsidR="00000000" w:rsidRPr="00000000">
              <w:rPr>
                <w:rtl w:val="0"/>
              </w:rPr>
              <w:t xml:space="preserve"> (obiettivo trasversale con ed. civica)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1.b.1 Operare con le frazioni.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1.b.2 Utilizzare i numeri decimali, frazioni e percentuali per descrivere situazioni decimali.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1.b.3 Interpretare i numeri interi negativi in contesti concreti.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1.b.4 Rappresentare i numeri sulla retta 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utilizzare scale graduate.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Nucleo tematico: 2  Spazio e figure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  <w:tab/>
              <w:t xml:space="preserve">Obiettivi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2a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.Riconosce e rappresenta forme del piano dello spazio, relazioni e strutture naturali artificiali;</w:t>
            </w:r>
          </w:p>
          <w:p w:rsidR="00000000" w:rsidDel="00000000" w:rsidP="00000000" w:rsidRDefault="00000000" w:rsidRPr="00000000" w14:paraId="00000038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2b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.  Descrive, denomina e classifica figure base a caratteristiche geometriche, determina misure, progetta e costruisce</w:t>
            </w:r>
          </w:p>
          <w:p w:rsidR="00000000" w:rsidDel="00000000" w:rsidP="00000000" w:rsidRDefault="00000000" w:rsidRPr="00000000" w14:paraId="0000003B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modelli concreti di vario tipo;</w:t>
            </w:r>
          </w:p>
          <w:p w:rsidR="00000000" w:rsidDel="00000000" w:rsidP="00000000" w:rsidRDefault="00000000" w:rsidRPr="00000000" w14:paraId="0000003C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2c.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Utilizza strumenti per il disegno</w:t>
            </w:r>
          </w:p>
          <w:p w:rsidR="00000000" w:rsidDel="00000000" w:rsidP="00000000" w:rsidRDefault="00000000" w:rsidRPr="00000000" w14:paraId="00000040">
            <w:pPr>
              <w:tabs>
                <w:tab w:val="left" w:pos="1037"/>
              </w:tabs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geometrico (riga, compasso, squadra) più comuni strumenti di misura (metro goniometro).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2.a.1 Riconoscere e rappresentare una figura in base ad una descrizione.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2.a.2 Riprodurre in scala una figura assegnata.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2.a.3 Riconoscere rappresentazioni piane di oggetti tridimensionali, identificare punti di vista diversi di uno stesso oggetto.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2.b.1 Descrivere, denominare e classificare figure geometriche identificando elementi significativi e simmetrie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2.b.2 Riconoscere figure ruotate, traslate e riflesse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2.b.3 Utilizzare e distinguere fra loro i concetti di perpendicolarità, parallelismo, orizzontalità, verticalità.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2.b.4 Determinare il perimetro di una figura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2.b.5 Determinare l’area di rettangoli, triangoli e di altre figure per scomposizione o utilizzando le più comuni formule.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2.c.1 Utilizzare il piano cartesiano per localizzare punti.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2.c.2 Confrontare e misurare angoli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Nucleo tematico: 3 Relazioni, dati e previsioni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  <w:tab/>
              <w:t xml:space="preserve">Obiettivi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3a.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 dati per ricavare informazioni e costruisce tabelle e grafici;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3b.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ricava informazioni dai dati rappresentati in tabelle e grafici;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3c.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 e quantifica situazioni di incertezza.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 e comprende testi logico-matematici;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risolve problemi riconoscendo strategie di soluzione diverse.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3.a.1. Ricercare dati per ricavare informazioni e costruire rappresentazioni ( tabelle e grafici).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3.b.1. Ricavare informazioni da dati rappresentati in tabelle e grafici. 3.b.2. Usare le nozioni di frequenza, moda e media aritmetica in base ai dati a disposizione.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3.c.1. In situazioni concrete, di una coppia di eventi, intuire e cominciare ad argomentare qual è il più probabile, dando una prima quantificazione nei casi più semplici, oppure riconoscere se si tratta di eventi ugualmente probabili.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3.d.1. Riconoscere e descrivere regolarità in una sequenza di numeri o di figure.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3.d.2. Utilizzare le principali unità di misura per lunghezze, angoli, aree, volumi/capacità, intervalli temporali, masse, pesi per effettuare misure e stime.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3.d.3. Passare da una unità di misura a un’altra limitatamente alle unità di uso più comune, anche nel contesto del sistema monetario.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3.e.1. Rappresentare e risolvere problemi anche con tabelle e grafici che ne esprimono la struttura.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Attività e 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Numeri naturali e numeri decimali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Multipli e divisori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Potenze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Espressioni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Calcolo orale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Frazioni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Numeri interi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Retta numerica e scale graduate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Sistemi di notazione dei numeri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Operazioni: addizione, sottrazione, moltiplicazione e divisione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Figure geometriche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Angoli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Rappresentazione di figure geometriche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Perimetro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Piano cartesiano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Figure ruotate, traslate, riflesse, simmetrie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Riproduzione in scala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Raccolta dati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Frequenza, moda, mediana, media aritmetica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Probabilità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Problemi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Regolarità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Misura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Strategia didattica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rHeight w:val="38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Uso di mappe, tabelle e schemi;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utilizzo del lessico specifico, il linguaggio matematico;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supporto della LIM;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simulazioni di problem solving;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problemi legati alla vita quotidiana;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consolidamento e rinforzo delle conoscenze acquisite;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giochi matematici per rafforzare il calcolo mentale;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Lavori individuali e collettivi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Materiale strutturato e non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708" w:footer="708"/>
      <w:pgNumType w:start="1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23869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23869"/>
    <w:pPr>
      <w:ind w:left="720"/>
      <w:contextualSpacing w:val="1"/>
    </w:pPr>
  </w:style>
  <w:style w:type="paragraph" w:styleId="Pidipagina">
    <w:name w:val="footer"/>
    <w:basedOn w:val="Normale"/>
    <w:link w:val="PidipaginaCarattere"/>
    <w:uiPriority w:val="99"/>
    <w:unhideWhenUsed w:val="1"/>
    <w:rsid w:val="00A2386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23869"/>
    <w:rPr>
      <w:rFonts w:ascii="Calibri" w:cs="Times New Roman" w:eastAsia="Calibri" w:hAnsi="Calibri"/>
    </w:rPr>
  </w:style>
  <w:style w:type="paragraph" w:styleId="Default" w:customStyle="1">
    <w:name w:val="Default"/>
    <w:rsid w:val="00A23869"/>
    <w:pPr>
      <w:autoSpaceDE w:val="0"/>
      <w:autoSpaceDN w:val="0"/>
      <w:adjustRightInd w:val="0"/>
      <w:spacing w:after="0" w:line="240" w:lineRule="auto"/>
    </w:pPr>
    <w:rPr>
      <w:rFonts w:ascii="Calibri" w:cs="Calibri" w:eastAsia="Calibri" w:hAnsi="Calibri"/>
      <w:color w:val="000000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6ad0Jk6o5pfAK3no1AYSjb1Tkw==">AMUW2mW4lMEK/aGfsYduLRYH3wJPPBACChxwHqXQIla91R/QV/IU8rvfyECgvBHlhIOT+eAMcHoV2qYsO7bA93rRji77GNWj4wcyoQJbp6mgj5Vgyz0xvek=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2021-09-29T09:43:00Z</dcterms:created>
  <dc:creator>Annalisa</dc:creator>
</cp:coreProperties>
</file>